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053" w:rsidRPr="00605B77" w:rsidRDefault="00605B77" w:rsidP="00605B77">
      <w:pPr>
        <w:spacing w:after="0"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605B77">
        <w:rPr>
          <w:rFonts w:ascii="Times New Roman" w:hAnsi="Times New Roman" w:cs="Times New Roman"/>
          <w:caps/>
          <w:sz w:val="28"/>
          <w:szCs w:val="28"/>
        </w:rPr>
        <w:t>Министерство образования и науки Российской Федерации</w:t>
      </w:r>
    </w:p>
    <w:p w:rsidR="00605B77" w:rsidRPr="00605B77" w:rsidRDefault="00605B77" w:rsidP="00605B77">
      <w:pPr>
        <w:spacing w:after="0"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605B77" w:rsidRPr="00605B77" w:rsidRDefault="00605B77" w:rsidP="00605B77">
      <w:pPr>
        <w:spacing w:after="0"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605B77">
        <w:rPr>
          <w:rFonts w:ascii="Times New Roman" w:hAnsi="Times New Roman" w:cs="Times New Roman"/>
          <w:caps/>
          <w:sz w:val="28"/>
          <w:szCs w:val="28"/>
        </w:rPr>
        <w:t>Федеральное государственное бюджетное</w:t>
      </w:r>
    </w:p>
    <w:p w:rsidR="00605B77" w:rsidRPr="00605B77" w:rsidRDefault="00605B77" w:rsidP="00605B77">
      <w:pPr>
        <w:spacing w:after="0"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605B77">
        <w:rPr>
          <w:rFonts w:ascii="Times New Roman" w:hAnsi="Times New Roman" w:cs="Times New Roman"/>
          <w:caps/>
          <w:sz w:val="28"/>
          <w:szCs w:val="28"/>
        </w:rPr>
        <w:t>образовательное учреждение высшего образования</w:t>
      </w:r>
    </w:p>
    <w:p w:rsidR="00605B77" w:rsidRPr="00605B77" w:rsidRDefault="00605B77" w:rsidP="00605B77">
      <w:pPr>
        <w:spacing w:after="0"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605B77">
        <w:rPr>
          <w:rFonts w:ascii="Times New Roman" w:hAnsi="Times New Roman" w:cs="Times New Roman"/>
          <w:caps/>
          <w:sz w:val="28"/>
          <w:szCs w:val="28"/>
        </w:rPr>
        <w:t>«Донской Государственный Технический Университет»</w:t>
      </w:r>
    </w:p>
    <w:p w:rsidR="00605B77" w:rsidRDefault="00605B77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5B77" w:rsidRDefault="00605B77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5B77" w:rsidRDefault="00605B77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«Маркетинг и инженерная экономика»</w:t>
      </w:r>
    </w:p>
    <w:p w:rsidR="00B05ED7" w:rsidRDefault="00B05ED7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5ED7" w:rsidRDefault="00B05ED7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5B77" w:rsidRDefault="00605B77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5ED7" w:rsidRDefault="00B05ED7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5ED7" w:rsidRDefault="00B05ED7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5B77" w:rsidRPr="00605B77" w:rsidRDefault="00605B77" w:rsidP="00605B77">
      <w:pPr>
        <w:spacing w:after="0"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605B77">
        <w:rPr>
          <w:rFonts w:ascii="Times New Roman" w:hAnsi="Times New Roman" w:cs="Times New Roman"/>
          <w:caps/>
          <w:sz w:val="28"/>
          <w:szCs w:val="28"/>
        </w:rPr>
        <w:t>Методические указания</w:t>
      </w:r>
    </w:p>
    <w:p w:rsidR="00B05ED7" w:rsidRPr="00605B77" w:rsidRDefault="00605B77" w:rsidP="00605B77">
      <w:pPr>
        <w:spacing w:after="0"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605B77">
        <w:rPr>
          <w:rFonts w:ascii="Times New Roman" w:hAnsi="Times New Roman" w:cs="Times New Roman"/>
          <w:caps/>
          <w:sz w:val="28"/>
          <w:szCs w:val="28"/>
        </w:rPr>
        <w:t>для выполнения курсовой работы</w:t>
      </w:r>
    </w:p>
    <w:p w:rsidR="00605B77" w:rsidRPr="00605B77" w:rsidRDefault="00DE5E86" w:rsidP="00605B77">
      <w:pPr>
        <w:spacing w:after="0"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по дисциплине «</w:t>
      </w:r>
      <w:proofErr w:type="gramStart"/>
      <w:r>
        <w:rPr>
          <w:rFonts w:ascii="Times New Roman" w:hAnsi="Times New Roman" w:cs="Times New Roman"/>
          <w:caps/>
          <w:sz w:val="28"/>
          <w:szCs w:val="28"/>
        </w:rPr>
        <w:t>Маркетинговое</w:t>
      </w:r>
      <w:proofErr w:type="gramEnd"/>
    </w:p>
    <w:p w:rsidR="00605B77" w:rsidRPr="00605B77" w:rsidRDefault="00DE5E86" w:rsidP="00605B77">
      <w:pPr>
        <w:spacing w:after="0"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планирование</w:t>
      </w:r>
      <w:r w:rsidR="00605B77" w:rsidRPr="00605B77">
        <w:rPr>
          <w:rFonts w:ascii="Times New Roman" w:hAnsi="Times New Roman" w:cs="Times New Roman"/>
          <w:caps/>
          <w:sz w:val="28"/>
          <w:szCs w:val="28"/>
        </w:rPr>
        <w:t>»</w:t>
      </w:r>
    </w:p>
    <w:p w:rsidR="00605B77" w:rsidRDefault="00605B77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5B77" w:rsidRDefault="00605B77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5B77" w:rsidRDefault="00605B77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5B77" w:rsidRDefault="00605B77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5B77" w:rsidRDefault="00605B77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5B77" w:rsidRDefault="00605B77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5B77" w:rsidRDefault="00605B77" w:rsidP="00F45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5B77" w:rsidRDefault="00605B77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5B77" w:rsidRDefault="00605B77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5B77" w:rsidRDefault="00605B77" w:rsidP="00605B7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605B77" w:rsidRDefault="00605B77" w:rsidP="00605B7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ДГТУ</w:t>
      </w:r>
    </w:p>
    <w:p w:rsidR="00605B77" w:rsidRDefault="00DE5E86" w:rsidP="00605B7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</w:t>
      </w:r>
    </w:p>
    <w:p w:rsidR="00605B77" w:rsidRDefault="00605B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05ED7" w:rsidRDefault="00605B77" w:rsidP="001A11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УДК</w:t>
      </w:r>
    </w:p>
    <w:p w:rsidR="00B05ED7" w:rsidRDefault="00196DC2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Составитель: С.Н. Цветкова</w:t>
      </w:r>
    </w:p>
    <w:p w:rsidR="00B05ED7" w:rsidRDefault="00B05ED7" w:rsidP="00D07B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5ED7" w:rsidRDefault="00196DC2" w:rsidP="001A1177">
      <w:pPr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для выполнения курсовой работы по дисциплине «Маркетингов</w:t>
      </w:r>
      <w:r w:rsidR="00DE5E86">
        <w:rPr>
          <w:rFonts w:ascii="Times New Roman" w:hAnsi="Times New Roman" w:cs="Times New Roman"/>
          <w:sz w:val="28"/>
          <w:szCs w:val="28"/>
        </w:rPr>
        <w:t>ое планирование</w:t>
      </w:r>
      <w:r>
        <w:rPr>
          <w:rFonts w:ascii="Times New Roman" w:hAnsi="Times New Roman" w:cs="Times New Roman"/>
          <w:sz w:val="28"/>
          <w:szCs w:val="28"/>
        </w:rPr>
        <w:t xml:space="preserve">». Ростов-на-Дону: Донской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тех. ун-т, 2018. </w:t>
      </w:r>
      <w:r>
        <w:rPr>
          <w:rFonts w:ascii="Times New Roman" w:hAnsi="Times New Roman" w:cs="Times New Roman"/>
          <w:sz w:val="28"/>
          <w:szCs w:val="28"/>
        </w:rPr>
        <w:noBreakHyphen/>
        <w:t xml:space="preserve"> …. 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B05ED7" w:rsidRDefault="00196DC2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Содержат тематику курсовых работ, порядок их выполнения и требования к оформлению.</w:t>
      </w:r>
    </w:p>
    <w:p w:rsidR="00196DC2" w:rsidRDefault="00196DC2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Предназначены для студентов направления 38.03.02 Менеджмент, профиль «Маркетинг»</w:t>
      </w:r>
    </w:p>
    <w:p w:rsidR="00196DC2" w:rsidRDefault="00196DC2" w:rsidP="00196DC2">
      <w:pPr>
        <w:spacing w:after="0" w:line="36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УДК</w:t>
      </w:r>
    </w:p>
    <w:p w:rsidR="001A1177" w:rsidRDefault="001A1177" w:rsidP="001A11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5ED7" w:rsidRDefault="00D07BCD" w:rsidP="00D07BC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Печатается по решению редакционно-издательского совета</w:t>
      </w:r>
    </w:p>
    <w:p w:rsidR="00D07BCD" w:rsidRDefault="00D07BCD" w:rsidP="00D07BC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Донского государственного технического университета</w:t>
      </w:r>
    </w:p>
    <w:p w:rsidR="00D07BCD" w:rsidRDefault="00D07BCD" w:rsidP="00D07BC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7BCD" w:rsidRDefault="00D07BCD" w:rsidP="001A117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Научный редактор </w:t>
      </w:r>
    </w:p>
    <w:p w:rsidR="001A1177" w:rsidRDefault="001A1177" w:rsidP="001A117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7BCD" w:rsidRDefault="00D07BCD" w:rsidP="001A1177">
      <w:pPr>
        <w:pBdr>
          <w:bottom w:val="single" w:sz="4" w:space="1" w:color="auto"/>
        </w:pBd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за выпуск зав. кафедрой «Маркетинг и инженерная экономика» д-р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</w:t>
      </w:r>
      <w:proofErr w:type="gramEnd"/>
      <w:r>
        <w:rPr>
          <w:rFonts w:ascii="Times New Roman" w:hAnsi="Times New Roman" w:cs="Times New Roman"/>
          <w:sz w:val="28"/>
          <w:szCs w:val="28"/>
        </w:rPr>
        <w:t>кон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наук, профессор </w:t>
      </w:r>
      <w:r w:rsidR="00DE5E86">
        <w:rPr>
          <w:rFonts w:ascii="Times New Roman" w:hAnsi="Times New Roman" w:cs="Times New Roman"/>
          <w:sz w:val="28"/>
          <w:szCs w:val="28"/>
        </w:rPr>
        <w:t>Симонян Т.В.</w:t>
      </w:r>
    </w:p>
    <w:p w:rsidR="00D07BCD" w:rsidRDefault="00D07BCD" w:rsidP="00D07BC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печать ____ __________ 20___г.</w:t>
      </w:r>
    </w:p>
    <w:p w:rsidR="00D07BCD" w:rsidRDefault="00D07BCD" w:rsidP="00D07BC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Формат 60×84/16. Объем 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п. </w:t>
      </w: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D07BCD" w:rsidRDefault="00D07BCD" w:rsidP="001A1177">
      <w:pPr>
        <w:pBdr>
          <w:bottom w:val="single" w:sz="4" w:space="1" w:color="auto"/>
        </w:pBd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Тираж _____ экз. Заказ №_____</w:t>
      </w:r>
    </w:p>
    <w:p w:rsidR="001A1177" w:rsidRDefault="001A1177" w:rsidP="001A1177">
      <w:pPr>
        <w:pBdr>
          <w:bottom w:val="single" w:sz="4" w:space="1" w:color="auto"/>
        </w:pBd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7BCD" w:rsidRDefault="00D07BCD" w:rsidP="00D07BC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Издательский центр ДГТУ</w:t>
      </w:r>
    </w:p>
    <w:p w:rsidR="00D07BCD" w:rsidRDefault="00D07BCD" w:rsidP="00D07BC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университета и полиграфического предприятия:</w:t>
      </w:r>
    </w:p>
    <w:p w:rsidR="00D07BCD" w:rsidRDefault="00D07BCD" w:rsidP="00D07BC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344000, г. Ростов-на-Дону, пл. Гагарина, 1</w:t>
      </w:r>
    </w:p>
    <w:p w:rsidR="00D07BCD" w:rsidRDefault="00D07BCD" w:rsidP="00D07BC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5ED7" w:rsidRDefault="001A1177" w:rsidP="001A1177">
      <w:pPr>
        <w:spacing w:after="0" w:line="360" w:lineRule="auto"/>
        <w:ind w:firstLine="58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© Донской государственный</w:t>
      </w:r>
    </w:p>
    <w:p w:rsidR="001A1177" w:rsidRDefault="00DE5E86" w:rsidP="001A1177">
      <w:pPr>
        <w:spacing w:after="0" w:line="360" w:lineRule="auto"/>
        <w:ind w:firstLine="58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технический университет, 2019</w:t>
      </w:r>
    </w:p>
    <w:p w:rsidR="001A1177" w:rsidRDefault="001A11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A1177" w:rsidRDefault="0000303A" w:rsidP="0000303A">
      <w:pPr>
        <w:spacing w:after="0"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00303A">
        <w:rPr>
          <w:rFonts w:ascii="Times New Roman" w:hAnsi="Times New Roman" w:cs="Times New Roman"/>
          <w:caps/>
          <w:sz w:val="28"/>
          <w:szCs w:val="28"/>
        </w:rPr>
        <w:lastRenderedPageBreak/>
        <w:t>Содержание</w:t>
      </w:r>
    </w:p>
    <w:p w:rsidR="00DE5E86" w:rsidRPr="0000303A" w:rsidRDefault="00DE5E86" w:rsidP="0000303A">
      <w:pPr>
        <w:spacing w:after="0"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B05ED7" w:rsidRDefault="00DE5E86" w:rsidP="00DE5E86">
      <w:pPr>
        <w:spacing w:after="0" w:line="360" w:lineRule="auto"/>
        <w:ind w:firstLine="87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6946"/>
        <w:gridCol w:w="814"/>
      </w:tblGrid>
      <w:tr w:rsidR="0000303A" w:rsidTr="00293EA0">
        <w:tc>
          <w:tcPr>
            <w:tcW w:w="9039" w:type="dxa"/>
            <w:gridSpan w:val="2"/>
          </w:tcPr>
          <w:p w:rsidR="0000303A" w:rsidRDefault="0000303A" w:rsidP="00907D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 Общие положения</w:t>
            </w:r>
          </w:p>
        </w:tc>
        <w:tc>
          <w:tcPr>
            <w:tcW w:w="814" w:type="dxa"/>
            <w:vAlign w:val="bottom"/>
          </w:tcPr>
          <w:p w:rsidR="0000303A" w:rsidRDefault="0000303A" w:rsidP="00907D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303A" w:rsidTr="00293EA0">
        <w:tc>
          <w:tcPr>
            <w:tcW w:w="9039" w:type="dxa"/>
            <w:gridSpan w:val="2"/>
          </w:tcPr>
          <w:p w:rsidR="0000303A" w:rsidRDefault="0000303A" w:rsidP="00907D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 Этапы выполнения курсовой работы</w:t>
            </w:r>
          </w:p>
        </w:tc>
        <w:tc>
          <w:tcPr>
            <w:tcW w:w="814" w:type="dxa"/>
            <w:vAlign w:val="bottom"/>
          </w:tcPr>
          <w:p w:rsidR="0000303A" w:rsidRDefault="0000303A" w:rsidP="00907D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303A" w:rsidTr="00293EA0">
        <w:tc>
          <w:tcPr>
            <w:tcW w:w="9039" w:type="dxa"/>
            <w:gridSpan w:val="2"/>
          </w:tcPr>
          <w:p w:rsidR="0000303A" w:rsidRDefault="0000303A" w:rsidP="00907D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 Выбор темы курсовой работы</w:t>
            </w:r>
          </w:p>
        </w:tc>
        <w:tc>
          <w:tcPr>
            <w:tcW w:w="814" w:type="dxa"/>
            <w:vAlign w:val="bottom"/>
          </w:tcPr>
          <w:p w:rsidR="0000303A" w:rsidRDefault="0000303A" w:rsidP="00907D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303A" w:rsidTr="00293EA0">
        <w:tc>
          <w:tcPr>
            <w:tcW w:w="9039" w:type="dxa"/>
            <w:gridSpan w:val="2"/>
          </w:tcPr>
          <w:p w:rsidR="0000303A" w:rsidRDefault="0000303A" w:rsidP="00907D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 Структура и содержание курсовой работы</w:t>
            </w:r>
          </w:p>
        </w:tc>
        <w:tc>
          <w:tcPr>
            <w:tcW w:w="814" w:type="dxa"/>
            <w:vAlign w:val="bottom"/>
          </w:tcPr>
          <w:p w:rsidR="0000303A" w:rsidRDefault="0000303A" w:rsidP="00907D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303A" w:rsidTr="00293EA0">
        <w:tc>
          <w:tcPr>
            <w:tcW w:w="9039" w:type="dxa"/>
            <w:gridSpan w:val="2"/>
          </w:tcPr>
          <w:p w:rsidR="0000303A" w:rsidRDefault="0000303A" w:rsidP="00907D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 Требования к оформлению курсовой работы</w:t>
            </w:r>
          </w:p>
        </w:tc>
        <w:tc>
          <w:tcPr>
            <w:tcW w:w="814" w:type="dxa"/>
            <w:vAlign w:val="bottom"/>
          </w:tcPr>
          <w:p w:rsidR="0000303A" w:rsidRDefault="0000303A" w:rsidP="00907D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303A" w:rsidTr="00293EA0">
        <w:tc>
          <w:tcPr>
            <w:tcW w:w="9039" w:type="dxa"/>
            <w:gridSpan w:val="2"/>
          </w:tcPr>
          <w:p w:rsidR="0000303A" w:rsidRDefault="0000303A" w:rsidP="00907D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 Работа с отзывом и подготовка к защите</w:t>
            </w:r>
          </w:p>
        </w:tc>
        <w:tc>
          <w:tcPr>
            <w:tcW w:w="814" w:type="dxa"/>
            <w:vAlign w:val="bottom"/>
          </w:tcPr>
          <w:p w:rsidR="0000303A" w:rsidRDefault="0000303A" w:rsidP="00907D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303A" w:rsidTr="00293EA0">
        <w:tc>
          <w:tcPr>
            <w:tcW w:w="9039" w:type="dxa"/>
            <w:gridSpan w:val="2"/>
          </w:tcPr>
          <w:p w:rsidR="0000303A" w:rsidRDefault="0000303A" w:rsidP="00907D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 Защита курсовой работы</w:t>
            </w:r>
          </w:p>
        </w:tc>
        <w:tc>
          <w:tcPr>
            <w:tcW w:w="814" w:type="dxa"/>
            <w:vAlign w:val="bottom"/>
          </w:tcPr>
          <w:p w:rsidR="0000303A" w:rsidRDefault="0000303A" w:rsidP="00907D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303A" w:rsidTr="00293EA0">
        <w:tc>
          <w:tcPr>
            <w:tcW w:w="9039" w:type="dxa"/>
            <w:gridSpan w:val="2"/>
          </w:tcPr>
          <w:p w:rsidR="0000303A" w:rsidRDefault="0000303A" w:rsidP="00907D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 Рекомендуемая литература</w:t>
            </w:r>
          </w:p>
        </w:tc>
        <w:tc>
          <w:tcPr>
            <w:tcW w:w="814" w:type="dxa"/>
            <w:vAlign w:val="bottom"/>
          </w:tcPr>
          <w:p w:rsidR="0000303A" w:rsidRDefault="0000303A" w:rsidP="00907D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303A" w:rsidTr="00293EA0">
        <w:tc>
          <w:tcPr>
            <w:tcW w:w="2093" w:type="dxa"/>
          </w:tcPr>
          <w:p w:rsidR="0000303A" w:rsidRDefault="0000303A" w:rsidP="00907D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6946" w:type="dxa"/>
          </w:tcPr>
          <w:p w:rsidR="0000303A" w:rsidRDefault="0000303A" w:rsidP="00907D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Примерная тематика курсовых работ</w:t>
            </w:r>
            <w:r w:rsidR="00907D16">
              <w:rPr>
                <w:rFonts w:ascii="Times New Roman" w:hAnsi="Times New Roman" w:cs="Times New Roman"/>
                <w:sz w:val="28"/>
                <w:szCs w:val="28"/>
              </w:rPr>
              <w:t xml:space="preserve"> по дисциплине «</w:t>
            </w:r>
            <w:r w:rsidR="00DE5E86">
              <w:rPr>
                <w:rFonts w:ascii="Times New Roman" w:hAnsi="Times New Roman" w:cs="Times New Roman"/>
                <w:sz w:val="28"/>
                <w:szCs w:val="28"/>
              </w:rPr>
              <w:t>Маркетинговое планирование</w:t>
            </w:r>
            <w:r w:rsidR="00907D1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814" w:type="dxa"/>
            <w:vAlign w:val="bottom"/>
          </w:tcPr>
          <w:p w:rsidR="0000303A" w:rsidRDefault="0000303A" w:rsidP="00907D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303A" w:rsidTr="00293EA0">
        <w:tc>
          <w:tcPr>
            <w:tcW w:w="2093" w:type="dxa"/>
          </w:tcPr>
          <w:p w:rsidR="0000303A" w:rsidRDefault="0000303A" w:rsidP="00907D16">
            <w:r w:rsidRPr="00FF6E0E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proofErr w:type="gramStart"/>
            <w:r w:rsidRPr="00FF6E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</w:p>
        </w:tc>
        <w:tc>
          <w:tcPr>
            <w:tcW w:w="6946" w:type="dxa"/>
          </w:tcPr>
          <w:p w:rsidR="0000303A" w:rsidRDefault="00907D16" w:rsidP="00907D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Титульный лист курсовой работы</w:t>
            </w:r>
          </w:p>
        </w:tc>
        <w:tc>
          <w:tcPr>
            <w:tcW w:w="814" w:type="dxa"/>
            <w:vAlign w:val="bottom"/>
          </w:tcPr>
          <w:p w:rsidR="0000303A" w:rsidRDefault="0000303A" w:rsidP="00907D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303A" w:rsidTr="00293EA0">
        <w:tc>
          <w:tcPr>
            <w:tcW w:w="2093" w:type="dxa"/>
          </w:tcPr>
          <w:p w:rsidR="0000303A" w:rsidRDefault="0000303A" w:rsidP="00907D16">
            <w:r w:rsidRPr="00FF6E0E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proofErr w:type="gramStart"/>
            <w:r w:rsidRPr="00FF6E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6946" w:type="dxa"/>
          </w:tcPr>
          <w:p w:rsidR="0000303A" w:rsidRDefault="00907D16" w:rsidP="00907D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на курсовую работу</w:t>
            </w:r>
          </w:p>
        </w:tc>
        <w:tc>
          <w:tcPr>
            <w:tcW w:w="814" w:type="dxa"/>
            <w:vAlign w:val="bottom"/>
          </w:tcPr>
          <w:p w:rsidR="0000303A" w:rsidRDefault="0000303A" w:rsidP="00907D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303A" w:rsidTr="00293EA0">
        <w:tc>
          <w:tcPr>
            <w:tcW w:w="2093" w:type="dxa"/>
          </w:tcPr>
          <w:p w:rsidR="0000303A" w:rsidRDefault="0000303A" w:rsidP="00907D16">
            <w:r w:rsidRPr="00FF6E0E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6946" w:type="dxa"/>
          </w:tcPr>
          <w:p w:rsidR="0000303A" w:rsidRDefault="00907D16" w:rsidP="00907D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Отзыв на курсовую работу</w:t>
            </w:r>
          </w:p>
        </w:tc>
        <w:tc>
          <w:tcPr>
            <w:tcW w:w="814" w:type="dxa"/>
            <w:vAlign w:val="bottom"/>
          </w:tcPr>
          <w:p w:rsidR="0000303A" w:rsidRDefault="0000303A" w:rsidP="00907D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303A" w:rsidTr="00293EA0">
        <w:tc>
          <w:tcPr>
            <w:tcW w:w="2093" w:type="dxa"/>
          </w:tcPr>
          <w:p w:rsidR="0000303A" w:rsidRDefault="0000303A" w:rsidP="00907D16">
            <w:r w:rsidRPr="00FF6E0E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proofErr w:type="gramStart"/>
            <w:r w:rsidRPr="00FF6E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</w:p>
        </w:tc>
        <w:tc>
          <w:tcPr>
            <w:tcW w:w="6946" w:type="dxa"/>
          </w:tcPr>
          <w:p w:rsidR="0000303A" w:rsidRDefault="00907D16" w:rsidP="00907D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последующих листов курсовой работы</w:t>
            </w:r>
          </w:p>
        </w:tc>
        <w:tc>
          <w:tcPr>
            <w:tcW w:w="814" w:type="dxa"/>
            <w:vAlign w:val="bottom"/>
          </w:tcPr>
          <w:p w:rsidR="0000303A" w:rsidRDefault="0000303A" w:rsidP="00907D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303A" w:rsidTr="00293EA0">
        <w:tc>
          <w:tcPr>
            <w:tcW w:w="2093" w:type="dxa"/>
          </w:tcPr>
          <w:p w:rsidR="0000303A" w:rsidRDefault="0000303A" w:rsidP="00907D16">
            <w:r w:rsidRPr="00FF6E0E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proofErr w:type="gramStart"/>
            <w:r w:rsidRPr="00FF6E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gramEnd"/>
          </w:p>
        </w:tc>
        <w:tc>
          <w:tcPr>
            <w:tcW w:w="6946" w:type="dxa"/>
          </w:tcPr>
          <w:p w:rsidR="0000303A" w:rsidRDefault="00907D16" w:rsidP="00907D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Пример оформления списка использованных источников</w:t>
            </w:r>
          </w:p>
        </w:tc>
        <w:tc>
          <w:tcPr>
            <w:tcW w:w="814" w:type="dxa"/>
            <w:vAlign w:val="bottom"/>
          </w:tcPr>
          <w:p w:rsidR="0000303A" w:rsidRDefault="0000303A" w:rsidP="00907D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303A" w:rsidTr="00293EA0">
        <w:tc>
          <w:tcPr>
            <w:tcW w:w="2093" w:type="dxa"/>
          </w:tcPr>
          <w:p w:rsidR="0000303A" w:rsidRDefault="0000303A" w:rsidP="00907D16">
            <w:r w:rsidRPr="00FF6E0E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proofErr w:type="gramStart"/>
            <w:r w:rsidRPr="00FF6E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</w:p>
        </w:tc>
        <w:tc>
          <w:tcPr>
            <w:tcW w:w="6946" w:type="dxa"/>
          </w:tcPr>
          <w:p w:rsidR="0000303A" w:rsidRDefault="00907D16" w:rsidP="00907D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 оценки курсовой работы</w:t>
            </w:r>
          </w:p>
        </w:tc>
        <w:tc>
          <w:tcPr>
            <w:tcW w:w="814" w:type="dxa"/>
            <w:vAlign w:val="bottom"/>
          </w:tcPr>
          <w:p w:rsidR="0000303A" w:rsidRDefault="0000303A" w:rsidP="00907D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303A" w:rsidRDefault="0000303A" w:rsidP="000030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303A" w:rsidRDefault="0000303A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303A" w:rsidRDefault="0000303A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303A" w:rsidRDefault="0000303A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EA0" w:rsidRDefault="00293E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0303A" w:rsidRPr="00293EA0" w:rsidRDefault="00293EA0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3EA0">
        <w:rPr>
          <w:rFonts w:ascii="Times New Roman" w:hAnsi="Times New Roman" w:cs="Times New Roman"/>
          <w:b/>
          <w:sz w:val="28"/>
          <w:szCs w:val="28"/>
        </w:rPr>
        <w:lastRenderedPageBreak/>
        <w:t>1. Общие положения</w:t>
      </w:r>
    </w:p>
    <w:p w:rsidR="00293EA0" w:rsidRDefault="00293EA0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EA0" w:rsidRDefault="00293EA0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Курсовая работа является одним из основных видов учебного процесса, выполняемым в соответствии с учебным планом</w:t>
      </w:r>
      <w:r w:rsidR="004634E8">
        <w:rPr>
          <w:rFonts w:ascii="Times New Roman" w:hAnsi="Times New Roman" w:cs="Times New Roman"/>
          <w:sz w:val="28"/>
          <w:szCs w:val="28"/>
        </w:rPr>
        <w:t>. Выполнение курсовой работы по дисциплине «</w:t>
      </w:r>
      <w:r w:rsidR="00DE5E86">
        <w:rPr>
          <w:rFonts w:ascii="Times New Roman" w:hAnsi="Times New Roman" w:cs="Times New Roman"/>
          <w:sz w:val="28"/>
          <w:szCs w:val="28"/>
        </w:rPr>
        <w:t>Маркетинговое планирование</w:t>
      </w:r>
      <w:r w:rsidR="004634E8">
        <w:rPr>
          <w:rFonts w:ascii="Times New Roman" w:hAnsi="Times New Roman" w:cs="Times New Roman"/>
          <w:sz w:val="28"/>
          <w:szCs w:val="28"/>
        </w:rPr>
        <w:t>» является промежуточным этапом подготовки бакалавров по направлению 38.03.02 Менеджмент, профиль «Маркетинг».</w:t>
      </w:r>
    </w:p>
    <w:p w:rsidR="004634E8" w:rsidRDefault="004634E8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Курсовая работа – это самостоятельная работа обучающегося под руководством преподавателя, которая способствует развитию у студентов навыков применения полученных знаний для решения комплексных задач, связанных со сферой их будущей профессиональной деятельности.</w:t>
      </w:r>
    </w:p>
    <w:p w:rsidR="004634E8" w:rsidRDefault="004634E8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цель курсовой работы состоит в формирован</w:t>
      </w:r>
      <w:proofErr w:type="gramStart"/>
      <w:r>
        <w:rPr>
          <w:rFonts w:ascii="Times New Roman" w:hAnsi="Times New Roman" w:cs="Times New Roman"/>
          <w:sz w:val="28"/>
          <w:szCs w:val="28"/>
        </w:rPr>
        <w:t>ии у о</w:t>
      </w:r>
      <w:proofErr w:type="gramEnd"/>
      <w:r>
        <w:rPr>
          <w:rFonts w:ascii="Times New Roman" w:hAnsi="Times New Roman" w:cs="Times New Roman"/>
          <w:sz w:val="28"/>
          <w:szCs w:val="28"/>
        </w:rPr>
        <w:t>бучающихся компетенций в соответствии с рабочей программой дисциплины «</w:t>
      </w:r>
      <w:r w:rsidR="00DE5E86">
        <w:rPr>
          <w:rFonts w:ascii="Times New Roman" w:hAnsi="Times New Roman" w:cs="Times New Roman"/>
          <w:sz w:val="28"/>
          <w:szCs w:val="28"/>
        </w:rPr>
        <w:t>Маркетинговое планирование</w:t>
      </w:r>
      <w:r>
        <w:rPr>
          <w:rFonts w:ascii="Times New Roman" w:hAnsi="Times New Roman" w:cs="Times New Roman"/>
          <w:sz w:val="28"/>
          <w:szCs w:val="28"/>
        </w:rPr>
        <w:t>» по направлению подготовки 38.03.02 Менеджмент, профиль «Маркетинг».</w:t>
      </w:r>
    </w:p>
    <w:p w:rsidR="004634E8" w:rsidRDefault="004634E8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курсовой работы предусматривает решение следующих задач:</w:t>
      </w:r>
    </w:p>
    <w:p w:rsidR="004634E8" w:rsidRDefault="004634E8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содействие более глубокому усвоению студентами дисциплины «</w:t>
      </w:r>
      <w:r w:rsidR="00DE5E86">
        <w:rPr>
          <w:rFonts w:ascii="Times New Roman" w:hAnsi="Times New Roman" w:cs="Times New Roman"/>
          <w:sz w:val="28"/>
          <w:szCs w:val="28"/>
        </w:rPr>
        <w:t>Маркетинговое планирование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4634E8" w:rsidRDefault="004634E8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систематизация</w:t>
      </w:r>
      <w:r w:rsidR="00340FE7">
        <w:rPr>
          <w:rFonts w:ascii="Times New Roman" w:hAnsi="Times New Roman" w:cs="Times New Roman"/>
          <w:sz w:val="28"/>
          <w:szCs w:val="28"/>
        </w:rPr>
        <w:t xml:space="preserve"> теоретических знаний по дисциплине «</w:t>
      </w:r>
      <w:r w:rsidR="00DE5E86">
        <w:rPr>
          <w:rFonts w:ascii="Times New Roman" w:hAnsi="Times New Roman" w:cs="Times New Roman"/>
          <w:sz w:val="28"/>
          <w:szCs w:val="28"/>
        </w:rPr>
        <w:t>Маркетинговое планирование</w:t>
      </w:r>
      <w:r w:rsidR="00340FE7">
        <w:rPr>
          <w:rFonts w:ascii="Times New Roman" w:hAnsi="Times New Roman" w:cs="Times New Roman"/>
          <w:sz w:val="28"/>
          <w:szCs w:val="28"/>
        </w:rPr>
        <w:t>»;</w:t>
      </w:r>
    </w:p>
    <w:p w:rsidR="00340FE7" w:rsidRDefault="00340FE7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овладение современными методиками решения практических задач или вопросов, поставленных в курсовой работе;</w:t>
      </w:r>
    </w:p>
    <w:p w:rsidR="00340FE7" w:rsidRDefault="00340FE7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</w:t>
      </w:r>
      <w:r w:rsidR="00006F33">
        <w:rPr>
          <w:rFonts w:ascii="Times New Roman" w:hAnsi="Times New Roman" w:cs="Times New Roman"/>
          <w:sz w:val="28"/>
          <w:szCs w:val="28"/>
        </w:rPr>
        <w:t>развитие навыков использования литературных источников по рассматриваемой в курсовой работе проблеме;</w:t>
      </w:r>
    </w:p>
    <w:p w:rsidR="00006F33" w:rsidRDefault="00006F33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обоснование рекомендаций практической направленности по совершенствованию маркетинговой деятельности предприятия;</w:t>
      </w:r>
    </w:p>
    <w:p w:rsidR="00006F33" w:rsidRDefault="00006F33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обобщение полученных в результате исследований материалов и формулирование выводов, логически вытекающих из соответствующих расчетов и формулировок.</w:t>
      </w:r>
    </w:p>
    <w:p w:rsidR="00DB6821" w:rsidRDefault="00DB6821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 важнейшим требованиям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редъявляемым к курсовым работам, относятся:</w:t>
      </w:r>
    </w:p>
    <w:p w:rsidR="00DB6821" w:rsidRDefault="00DB6821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глубокая теоретическая проработка исследуемой проблемы на основе анализа литературных источников;</w:t>
      </w:r>
    </w:p>
    <w:p w:rsidR="00DB6821" w:rsidRDefault="00DB6821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умелая систематизация цифровых данных в виде таблиц, графиков с необходимым анализом, обобщением и выявлением тенденций развития предприятия в исследуемой области;</w:t>
      </w:r>
    </w:p>
    <w:p w:rsidR="00DB6821" w:rsidRDefault="00DB6821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аргументированность выводов, обоснованность предложений и рекомендаций;</w:t>
      </w:r>
    </w:p>
    <w:p w:rsidR="00DB6821" w:rsidRDefault="00DB6821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литературное, логически последовательное и самостоятельное изложение материала;</w:t>
      </w:r>
    </w:p>
    <w:p w:rsidR="00DB6821" w:rsidRDefault="00DB6821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творческое выполнение работы, наличие практических предложений</w:t>
      </w:r>
      <w:r w:rsidR="00537FEC">
        <w:rPr>
          <w:rFonts w:ascii="Times New Roman" w:hAnsi="Times New Roman" w:cs="Times New Roman"/>
          <w:sz w:val="28"/>
          <w:szCs w:val="28"/>
        </w:rPr>
        <w:t>;</w:t>
      </w:r>
    </w:p>
    <w:p w:rsidR="00537FEC" w:rsidRDefault="00537FEC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оформление работы в соответствии с требованиями.</w:t>
      </w:r>
    </w:p>
    <w:p w:rsidR="00293EA0" w:rsidRDefault="00F673D3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студентом курсовой работы должно свидетельствовать об уровне его специальной теоретической подготовки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sz w:val="28"/>
          <w:szCs w:val="28"/>
        </w:rPr>
        <w:t>аличия практических навыков маркетингового анализа предприятия и способности разрабатывать рекомендации по принятию эффективных управленческих решений в области его маркетинговой деятельности.</w:t>
      </w:r>
    </w:p>
    <w:p w:rsidR="00F673D3" w:rsidRDefault="00F673D3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73D3" w:rsidRPr="00F673D3" w:rsidRDefault="00F673D3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73D3">
        <w:rPr>
          <w:rFonts w:ascii="Times New Roman" w:hAnsi="Times New Roman" w:cs="Times New Roman"/>
          <w:b/>
          <w:sz w:val="28"/>
          <w:szCs w:val="28"/>
        </w:rPr>
        <w:t>2. Этапы выполнения курсовой работы</w:t>
      </w:r>
    </w:p>
    <w:p w:rsidR="00F673D3" w:rsidRDefault="00F673D3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73D3" w:rsidRDefault="00F673D3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Изучение настоящих методических указаний к выполнению курсовых работ.</w:t>
      </w:r>
    </w:p>
    <w:p w:rsidR="00F673D3" w:rsidRDefault="00F673D3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Выбор темы курсовой работы и ее согласование с преподавателем, ведущим дисциплину.</w:t>
      </w:r>
    </w:p>
    <w:p w:rsidR="00F673D3" w:rsidRDefault="00F673D3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Выбор объекта исследования.</w:t>
      </w:r>
    </w:p>
    <w:p w:rsidR="00F673D3" w:rsidRDefault="00F673D3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Курсовая работа по дисциплине пишется на базе реального предприятия, выбор которого необходимо дополнительно согласовать с руководителем курсовой работы.</w:t>
      </w:r>
    </w:p>
    <w:p w:rsidR="00F673D3" w:rsidRDefault="00F673D3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Написание введения.</w:t>
      </w:r>
    </w:p>
    <w:p w:rsidR="00F673D3" w:rsidRDefault="00F673D3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 Формулировка цели, задач и составление плана курсовой работы.</w:t>
      </w:r>
    </w:p>
    <w:p w:rsidR="00F673D3" w:rsidRDefault="00F673D3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курсовой работы необходимо в обязательном порядке согласовать с научным руководителем.</w:t>
      </w:r>
    </w:p>
    <w:p w:rsidR="00F673D3" w:rsidRDefault="00F673D3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 Подбор, изучение и анализ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содержания</w:t>
      </w:r>
      <w:proofErr w:type="gramEnd"/>
      <w:r w:rsidR="0000706C">
        <w:rPr>
          <w:rFonts w:ascii="Times New Roman" w:hAnsi="Times New Roman" w:cs="Times New Roman"/>
          <w:sz w:val="28"/>
          <w:szCs w:val="28"/>
        </w:rPr>
        <w:t xml:space="preserve"> и составление списка литературных источников.</w:t>
      </w:r>
    </w:p>
    <w:p w:rsidR="0000706C" w:rsidRDefault="0000706C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использованных источников в курсовой работе свидетельствует о полноте изучения проблемы, поэтому должен быть достаточно представительным (не менее 15-20 источников). Источники, использованные при написании курсовой работы, должны быть изданы в последние пять лет.</w:t>
      </w:r>
    </w:p>
    <w:p w:rsidR="0000706C" w:rsidRDefault="0051746A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нормативно-правовых актов, учебников и учебных пособий целесообразно обращаться к монографической литературе, материалам периодической печати, статистическим справочникам, ресурсам сети</w:t>
      </w:r>
      <w:r w:rsidRPr="005174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Internet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746A" w:rsidRDefault="0051746A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Сбор, анализ и обобщение информации для проведения исследований, проведение исследований на базе одного или нескольких предприятий.</w:t>
      </w:r>
    </w:p>
    <w:p w:rsidR="0051746A" w:rsidRDefault="0051746A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Написание практической части работы, в т.ч. формулирование выводов и рекомендаций.</w:t>
      </w:r>
    </w:p>
    <w:p w:rsidR="0051746A" w:rsidRDefault="0051746A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Написание введения и заключения.</w:t>
      </w:r>
    </w:p>
    <w:p w:rsidR="0051746A" w:rsidRDefault="0051746A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 Оформление списка использованных источников и приложений.</w:t>
      </w:r>
    </w:p>
    <w:p w:rsidR="0051746A" w:rsidRDefault="0051746A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 Оформление работы.</w:t>
      </w:r>
    </w:p>
    <w:p w:rsidR="0051746A" w:rsidRDefault="0051746A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 Получение отзыва от преподавателя и исправление курсовой работы (при необходимости).</w:t>
      </w:r>
    </w:p>
    <w:p w:rsidR="0051746A" w:rsidRPr="0051746A" w:rsidRDefault="0051746A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 Защита курсовой работы.</w:t>
      </w:r>
    </w:p>
    <w:p w:rsidR="00293EA0" w:rsidRDefault="00293EA0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EA0" w:rsidRPr="008F74A0" w:rsidRDefault="008F74A0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74A0">
        <w:rPr>
          <w:rFonts w:ascii="Times New Roman" w:hAnsi="Times New Roman" w:cs="Times New Roman"/>
          <w:b/>
          <w:sz w:val="28"/>
          <w:szCs w:val="28"/>
        </w:rPr>
        <w:t>3. Выбор темы курсовой работы</w:t>
      </w:r>
    </w:p>
    <w:p w:rsidR="00293EA0" w:rsidRDefault="00293EA0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EA0" w:rsidRDefault="008F74A0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выборе темы курсовой работы студент должен руководствоваться тем, что курсовая работа – это основа для выпускной квалификационной работы и дальнейшей творческой деятельности.</w:t>
      </w:r>
      <w:r w:rsidR="00B16D68">
        <w:rPr>
          <w:rFonts w:ascii="Times New Roman" w:hAnsi="Times New Roman" w:cs="Times New Roman"/>
          <w:sz w:val="28"/>
          <w:szCs w:val="28"/>
        </w:rPr>
        <w:t xml:space="preserve"> Желательно, чтобы темы курсовой и выпускной квалификационной работы были взаимосвязаны и выполнялись на примере одного и того же объекта.</w:t>
      </w:r>
    </w:p>
    <w:p w:rsidR="00DE5E86" w:rsidRDefault="00DE5E86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Тема</w:t>
      </w:r>
      <w:r w:rsidR="00355DA0">
        <w:rPr>
          <w:rFonts w:ascii="Times New Roman" w:hAnsi="Times New Roman" w:cs="Times New Roman"/>
          <w:sz w:val="28"/>
          <w:szCs w:val="28"/>
        </w:rPr>
        <w:t xml:space="preserve"> курсовой работы выбирается из П</w:t>
      </w:r>
      <w:r>
        <w:rPr>
          <w:rFonts w:ascii="Times New Roman" w:hAnsi="Times New Roman" w:cs="Times New Roman"/>
          <w:sz w:val="28"/>
          <w:szCs w:val="28"/>
        </w:rPr>
        <w:t>риложения</w:t>
      </w:r>
      <w:proofErr w:type="gramStart"/>
      <w:r w:rsidR="00355D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первой букве </w:t>
      </w:r>
      <w:r w:rsidR="00355DA0">
        <w:rPr>
          <w:rFonts w:ascii="Times New Roman" w:hAnsi="Times New Roman" w:cs="Times New Roman"/>
          <w:sz w:val="28"/>
          <w:szCs w:val="28"/>
        </w:rPr>
        <w:t>фамилии студента.</w:t>
      </w:r>
    </w:p>
    <w:p w:rsidR="00B16D68" w:rsidRDefault="00B16D68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Тематика курсовых работ охватывает основные вопросы курса. Выбор темы осуществляется в соответствии с перечнем тем курсовых работ по данной дисциплине. Это не исключает (по согласованию с ведущим курсовую работу преподавателем)</w:t>
      </w:r>
      <w:r w:rsidR="00355D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рассмотрение темы, выходящей за рамки примерного перечня. Одновременно с закреплением темы определяется объект исследования, на материалах которого будет выполнена курсовая работа.</w:t>
      </w:r>
    </w:p>
    <w:p w:rsidR="00B16D68" w:rsidRDefault="00B16D68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 может предложить свою тему курсовой работы. При достаточной обоснованности такое предложение может быть принято преподавателем, ведущим курсовую работу, а тема закреплена за студентом. Возможно выполнение несколькими студентами ряда тем (комплексной темы) на примере одного объекта исследования. Тема курсовой работы может быть изменена только по согласованию с преподавателем, ведущим курсовую работу.</w:t>
      </w:r>
    </w:p>
    <w:p w:rsidR="00293EA0" w:rsidRDefault="00B16D68" w:rsidP="00C746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Практическая часть курсовой работы должна включать самостоятельные исследования студента, базирующиеся на результатах маркетинговой деятельности конкретных предприятий. В связи </w:t>
      </w:r>
      <w:r w:rsidR="00C746C2">
        <w:rPr>
          <w:rFonts w:ascii="Times New Roman" w:hAnsi="Times New Roman" w:cs="Times New Roman"/>
          <w:sz w:val="28"/>
          <w:szCs w:val="28"/>
        </w:rPr>
        <w:t>с этим окончательный выбор темы определяется не только личным направлением научной деятельности студента, но и возможностями ее выполнения на базе конкретного предприятия.</w:t>
      </w:r>
    </w:p>
    <w:p w:rsidR="00293EA0" w:rsidRDefault="008F74A0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Примерная тематика курсовых работ по дисциплине «</w:t>
      </w:r>
      <w:r w:rsidR="00DE5E86">
        <w:rPr>
          <w:rFonts w:ascii="Times New Roman" w:hAnsi="Times New Roman" w:cs="Times New Roman"/>
          <w:sz w:val="28"/>
          <w:szCs w:val="28"/>
        </w:rPr>
        <w:t>Маркетинговое планирование</w:t>
      </w:r>
      <w:r>
        <w:rPr>
          <w:rFonts w:ascii="Times New Roman" w:hAnsi="Times New Roman" w:cs="Times New Roman"/>
          <w:sz w:val="28"/>
          <w:szCs w:val="28"/>
        </w:rPr>
        <w:t>» представлена в приложении А.</w:t>
      </w:r>
    </w:p>
    <w:p w:rsidR="00293EA0" w:rsidRDefault="00293EA0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EA0" w:rsidRPr="008F74A0" w:rsidRDefault="008F74A0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74A0">
        <w:rPr>
          <w:rFonts w:ascii="Times New Roman" w:hAnsi="Times New Roman" w:cs="Times New Roman"/>
          <w:b/>
          <w:sz w:val="28"/>
          <w:szCs w:val="28"/>
        </w:rPr>
        <w:t>4. Структура и содержание курсовой работы</w:t>
      </w:r>
    </w:p>
    <w:p w:rsidR="00293EA0" w:rsidRDefault="00293EA0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EA0" w:rsidRDefault="008F74A0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Курсовая работа включает следующие структурные элементы:</w:t>
      </w:r>
    </w:p>
    <w:p w:rsidR="008F74A0" w:rsidRDefault="008F74A0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титульный лист (приложение Б);</w:t>
      </w:r>
    </w:p>
    <w:p w:rsidR="008F74A0" w:rsidRDefault="008F74A0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бланк задания на курсовую работу (приложение В);</w:t>
      </w:r>
    </w:p>
    <w:p w:rsidR="008F74A0" w:rsidRDefault="008F74A0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содержание;</w:t>
      </w:r>
    </w:p>
    <w:p w:rsidR="008F74A0" w:rsidRDefault="008F74A0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введение;</w:t>
      </w:r>
    </w:p>
    <w:p w:rsidR="008F74A0" w:rsidRDefault="008F74A0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noBreakHyphen/>
        <w:t> разделы основной части;</w:t>
      </w:r>
    </w:p>
    <w:p w:rsidR="008F74A0" w:rsidRDefault="008F74A0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заключение;</w:t>
      </w:r>
    </w:p>
    <w:p w:rsidR="008F74A0" w:rsidRDefault="008F74A0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список использованных источников;</w:t>
      </w:r>
    </w:p>
    <w:p w:rsidR="008F74A0" w:rsidRDefault="008F74A0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приложения (при необходимости пояснений разделов).</w:t>
      </w:r>
    </w:p>
    <w:p w:rsidR="00275773" w:rsidRDefault="00275773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Отзыв руководителя (приложение Г) не подшивается в курсовую работу. В элементе «СОДЕРЖАНИЕ» приводят порядковые номер и заголовки всех элементов («ВВЕДЕНИЕ», «ЗАКЛЮЧЕНИЕ», «СПИСОК ИСПОЛЬЗОВАННЫХ ИСТОЧНИКОВ»), разделов, подразделов основной части.</w:t>
      </w:r>
    </w:p>
    <w:p w:rsidR="00293EA0" w:rsidRDefault="00275773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 является обязательным элементом курсовой работы.</w:t>
      </w:r>
    </w:p>
    <w:p w:rsidR="00275773" w:rsidRDefault="00275773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введении должна быть обоснована актуальность темы курсовой работы, определены ее цель и задачи, объект и предмет исследования.</w:t>
      </w:r>
    </w:p>
    <w:p w:rsidR="00275773" w:rsidRDefault="00275773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часть отражает процесс решения поставленных задач и полученные результаты. Содержание разделов основной части должно точно соответствовать теме курсовой работы и полностью ее раскрывать.</w:t>
      </w:r>
    </w:p>
    <w:p w:rsidR="00275773" w:rsidRDefault="00275773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разделов основной части пояснительной записки определяет руководитель в зависимости от темы курсовой работы</w:t>
      </w:r>
      <w:r w:rsidR="00472A16">
        <w:rPr>
          <w:rFonts w:ascii="Times New Roman" w:hAnsi="Times New Roman" w:cs="Times New Roman"/>
          <w:sz w:val="28"/>
          <w:szCs w:val="28"/>
        </w:rPr>
        <w:t>.</w:t>
      </w:r>
    </w:p>
    <w:p w:rsidR="00472A16" w:rsidRDefault="00472A16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часть, как правило, состоит из следующих разделов:</w:t>
      </w:r>
    </w:p>
    <w:p w:rsidR="00472A16" w:rsidRDefault="00472A16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теоретический раздел, посвященный теоретическим аспектам выбранной темы;</w:t>
      </w:r>
    </w:p>
    <w:p w:rsidR="00472A16" w:rsidRDefault="00472A16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аналитический раздел, содержащий характеристику объекта исследования, проведенный анализ исследуемой проблемы;</w:t>
      </w:r>
    </w:p>
    <w:p w:rsidR="00472A16" w:rsidRDefault="00472A16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проектный раздел, предлагающий конкретные мероприятия по совершенствованию работы объекта исследования.</w:t>
      </w:r>
    </w:p>
    <w:p w:rsidR="00472A16" w:rsidRDefault="00735373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проектном разделе обязательно должен быть рассчитан бюджет, необходимый для реализации предлагаемых мероприятий и расчет их экономической эффективности.</w:t>
      </w:r>
    </w:p>
    <w:p w:rsidR="005C0C0A" w:rsidRDefault="00735373" w:rsidP="005B30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Примерный состав затрат, включаемых в бюджет проектных мероприятий, представлен на рисунке 1.</w:t>
      </w:r>
    </w:p>
    <w:p w:rsidR="005C0C0A" w:rsidRDefault="005B3003" w:rsidP="005B300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3003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362575" cy="3724275"/>
            <wp:effectExtent l="19050" t="0" r="0" b="0"/>
            <wp:docPr id="6" name="Объект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280920" cy="6192688"/>
                      <a:chOff x="395536" y="188640"/>
                      <a:chExt cx="8280920" cy="6192688"/>
                    </a:xfrm>
                  </a:grpSpPr>
                  <a:sp>
                    <a:nvSpPr>
                      <a:cNvPr id="3074" name="Text Box 2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95536" y="404664"/>
                        <a:ext cx="1008112" cy="5328592"/>
                      </a:xfrm>
                      <a:prstGeom prst="rect">
                        <a:avLst/>
                      </a:prstGeom>
                      <a:ln>
                        <a:headEnd/>
                        <a:tailEnd/>
                      </a:ln>
                    </a:spPr>
                    <a:txSp>
                      <a:txBody>
                        <a:bodyPr vert="vert270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</a:pPr>
                          <a:r>
                            <a:rPr lang="ru-RU" sz="2400" b="1" dirty="0" smtClean="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cs typeface="Arial" pitchFamily="34" charset="0"/>
                            </a:rPr>
                            <a:t>Состав </a:t>
                          </a:r>
                          <a:r>
                            <a:rPr lang="ru-RU" sz="2400" b="1" dirty="0" smtClean="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cs typeface="Arial" pitchFamily="34" charset="0"/>
                            </a:rPr>
                            <a:t>затрат, включаемых в бюджет проектных мероприятий</a:t>
                          </a:r>
                          <a:endParaRPr lang="ru-RU" sz="2400" b="1" dirty="0" smtClean="0">
                            <a:solidFill>
                              <a:schemeClr val="tx1"/>
                            </a:solidFill>
                            <a:latin typeface="Times New Roman" pitchFamily="18" charset="0"/>
                            <a:cs typeface="Arial" pitchFamily="34" charset="0"/>
                          </a:endParaRPr>
                        </a:p>
                      </a:txBody>
                      <a:useSpRect/>
                    </a:txSp>
                    <a:style>
                      <a:lnRef idx="0">
                        <a:schemeClr val="accent1"/>
                      </a:lnRef>
                      <a:fillRef idx="1001">
                        <a:schemeClr val="lt1"/>
                      </a:fillRef>
                      <a:effectRef idx="3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075" name="Text Box 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699792" y="188640"/>
                        <a:ext cx="5976664" cy="720080"/>
                      </a:xfrm>
                      <a:prstGeom prst="rect">
                        <a:avLst/>
                      </a:prstGeom>
                      <a:ln>
                        <a:headEnd/>
                        <a:tailEnd/>
                      </a:ln>
                    </a:spPr>
                    <a:txSp>
                      <a:txBody>
                        <a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R="0" lvl="0" indent="0" fontAlgn="base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r>
                            <a:rPr lang="ru-RU" b="1" dirty="0" smtClean="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cs typeface="Arial" pitchFamily="34" charset="0"/>
                            </a:rPr>
                            <a:t>Фонд оплаты труда работников отдела маркетинга с начислениями</a:t>
                          </a:r>
                        </a:p>
                      </a:txBody>
                      <a:useSpRect/>
                    </a:txSp>
                    <a:style>
                      <a:lnRef idx="3">
                        <a:schemeClr val="lt1"/>
                      </a:lnRef>
                      <a:fillRef idx="1001">
                        <a:schemeClr val="lt1"/>
                      </a:fillRef>
                      <a:effectRef idx="1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076" name="Text Box 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699792" y="1052736"/>
                        <a:ext cx="5976664" cy="648072"/>
                      </a:xfrm>
                      <a:prstGeom prst="rect">
                        <a:avLst/>
                      </a:prstGeom>
                      <a:ln>
                        <a:headEnd/>
                        <a:tailEnd/>
                      </a:ln>
                    </a:spPr>
                    <a:txSp>
                      <a:txBody>
                        <a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</a:pPr>
                          <a:r>
                            <a:rPr lang="ru-RU" b="1" dirty="0" smtClean="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cs typeface="Arial" pitchFamily="34" charset="0"/>
                            </a:rPr>
                            <a:t>Амортизация компьютерной и оргтехники отдела маркетинга</a:t>
                          </a:r>
                        </a:p>
                      </a:txBody>
                      <a:useSpRect/>
                    </a:txSp>
                    <a:style>
                      <a:lnRef idx="3">
                        <a:schemeClr val="lt1"/>
                      </a:lnRef>
                      <a:fillRef idx="1001">
                        <a:schemeClr val="lt1"/>
                      </a:fillRef>
                      <a:effectRef idx="1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077" name="Text Box 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699792" y="1844824"/>
                        <a:ext cx="5976664" cy="432048"/>
                      </a:xfrm>
                      <a:prstGeom prst="rect">
                        <a:avLst/>
                      </a:prstGeom>
                      <a:ln>
                        <a:headEnd/>
                        <a:tailEnd/>
                      </a:ln>
                    </a:spPr>
                    <a:txSp>
                      <a:txBody>
                        <a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R="0" lvl="0" indent="0" fontAlgn="base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r>
                            <a:rPr lang="ru-RU" b="1" dirty="0" smtClean="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cs typeface="Arial" pitchFamily="34" charset="0"/>
                            </a:rPr>
                            <a:t>Затраты на рекламу</a:t>
                          </a:r>
                        </a:p>
                      </a:txBody>
                      <a:useSpRect/>
                    </a:txSp>
                    <a:style>
                      <a:lnRef idx="3">
                        <a:schemeClr val="lt1"/>
                      </a:lnRef>
                      <a:fillRef idx="1001">
                        <a:schemeClr val="lt1"/>
                      </a:fillRef>
                      <a:effectRef idx="1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078" name="Text Box 6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699792" y="2420888"/>
                        <a:ext cx="5976664" cy="432048"/>
                      </a:xfrm>
                      <a:prstGeom prst="rect">
                        <a:avLst/>
                      </a:prstGeom>
                      <a:ln>
                        <a:headEnd/>
                        <a:tailEnd/>
                      </a:ln>
                    </a:spPr>
                    <a:txSp>
                      <a:txBody>
                        <a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</a:pPr>
                          <a:r>
                            <a:rPr lang="ru-RU" b="1" dirty="0" smtClean="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cs typeface="Arial" pitchFamily="34" charset="0"/>
                            </a:rPr>
                            <a:t>Затраты по стимулированию сбыта</a:t>
                          </a:r>
                        </a:p>
                      </a:txBody>
                      <a:useSpRect/>
                    </a:txSp>
                    <a:style>
                      <a:lnRef idx="3">
                        <a:schemeClr val="lt1"/>
                      </a:lnRef>
                      <a:fillRef idx="1001">
                        <a:schemeClr val="lt1"/>
                      </a:fillRef>
                      <a:effectRef idx="1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34" name="Прямая со стрелкой 33"/>
                      <a:cNvCxnSpPr/>
                    </a:nvCxnSpPr>
                    <a:spPr>
                      <a:xfrm>
                        <a:off x="2051720" y="1412776"/>
                        <a:ext cx="648072" cy="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3">
                        <a:schemeClr val="accent4"/>
                      </a:lnRef>
                      <a:fillRef idx="1001">
                        <a:schemeClr val="lt1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5" name="Прямая со стрелкой 34"/>
                      <a:cNvCxnSpPr/>
                    </a:nvCxnSpPr>
                    <a:spPr>
                      <a:xfrm>
                        <a:off x="2051720" y="2060848"/>
                        <a:ext cx="648072" cy="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3">
                        <a:schemeClr val="accent4"/>
                      </a:lnRef>
                      <a:fillRef idx="1001">
                        <a:schemeClr val="lt1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6" name="Прямая со стрелкой 35"/>
                      <a:cNvCxnSpPr/>
                    </a:nvCxnSpPr>
                    <a:spPr>
                      <a:xfrm>
                        <a:off x="2051720" y="2636912"/>
                        <a:ext cx="648072" cy="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3">
                        <a:schemeClr val="accent4"/>
                      </a:lnRef>
                      <a:fillRef idx="1001">
                        <a:schemeClr val="lt1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60" name="Прямая со стрелкой 59"/>
                      <a:cNvCxnSpPr/>
                    </a:nvCxnSpPr>
                    <a:spPr>
                      <a:xfrm>
                        <a:off x="2051720" y="620688"/>
                        <a:ext cx="648072" cy="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3">
                        <a:schemeClr val="accent4"/>
                      </a:lnRef>
                      <a:fillRef idx="1001">
                        <a:schemeClr val="lt1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2" name="Text Box 6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699792" y="2996952"/>
                        <a:ext cx="5976664" cy="432048"/>
                      </a:xfrm>
                      <a:prstGeom prst="rect">
                        <a:avLst/>
                      </a:prstGeom>
                      <a:ln>
                        <a:headEnd/>
                        <a:tailEnd/>
                      </a:ln>
                    </a:spPr>
                    <a:txSp>
                      <a:txBody>
                        <a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</a:pPr>
                          <a:r>
                            <a:rPr lang="ru-RU" b="1" dirty="0" smtClean="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cs typeface="Arial" pitchFamily="34" charset="0"/>
                            </a:rPr>
                            <a:t>Затраты на оплату труда сторонних организаций</a:t>
                          </a:r>
                        </a:p>
                      </a:txBody>
                      <a:useSpRect/>
                    </a:txSp>
                    <a:style>
                      <a:lnRef idx="3">
                        <a:schemeClr val="lt1"/>
                      </a:lnRef>
                      <a:fillRef idx="1001">
                        <a:schemeClr val="lt1"/>
                      </a:fillRef>
                      <a:effectRef idx="1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3" name="Text Box 6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699792" y="3573016"/>
                        <a:ext cx="5976664" cy="432048"/>
                      </a:xfrm>
                      <a:prstGeom prst="rect">
                        <a:avLst/>
                      </a:prstGeom>
                      <a:ln>
                        <a:headEnd/>
                        <a:tailEnd/>
                      </a:ln>
                    </a:spPr>
                    <a:txSp>
                      <a:txBody>
                        <a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</a:pPr>
                          <a:r>
                            <a:rPr lang="ru-RU" b="1" dirty="0" smtClean="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cs typeface="Arial" pitchFamily="34" charset="0"/>
                            </a:rPr>
                            <a:t>Затраты на проведение маркетинговых исследований</a:t>
                          </a:r>
                        </a:p>
                      </a:txBody>
                      <a:useSpRect/>
                    </a:txSp>
                    <a:style>
                      <a:lnRef idx="3">
                        <a:schemeClr val="lt1"/>
                      </a:lnRef>
                      <a:fillRef idx="1001">
                        <a:schemeClr val="lt1"/>
                      </a:fillRef>
                      <a:effectRef idx="1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4" name="Text Box 6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699792" y="4149080"/>
                        <a:ext cx="5976664" cy="432048"/>
                      </a:xfrm>
                      <a:prstGeom prst="rect">
                        <a:avLst/>
                      </a:prstGeom>
                      <a:ln>
                        <a:headEnd/>
                        <a:tailEnd/>
                      </a:ln>
                    </a:spPr>
                    <a:txSp>
                      <a:txBody>
                        <a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</a:pPr>
                          <a:r>
                            <a:rPr lang="ru-RU" b="1" dirty="0" smtClean="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cs typeface="Arial" pitchFamily="34" charset="0"/>
                            </a:rPr>
                            <a:t>Затраты на выставочно-ярмарочные мероприятия</a:t>
                          </a:r>
                        </a:p>
                      </a:txBody>
                      <a:useSpRect/>
                    </a:txSp>
                    <a:style>
                      <a:lnRef idx="3">
                        <a:schemeClr val="lt1"/>
                      </a:lnRef>
                      <a:fillRef idx="1001">
                        <a:schemeClr val="lt1"/>
                      </a:fillRef>
                      <a:effectRef idx="1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5" name="Text Box 6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699792" y="4725144"/>
                        <a:ext cx="5976664" cy="648072"/>
                      </a:xfrm>
                      <a:prstGeom prst="rect">
                        <a:avLst/>
                      </a:prstGeom>
                      <a:ln>
                        <a:headEnd/>
                        <a:tailEnd/>
                      </a:ln>
                    </a:spPr>
                    <a:txSp>
                      <a:txBody>
                        <a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</a:pPr>
                          <a:r>
                            <a:rPr lang="ru-RU" b="1" dirty="0" smtClean="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cs typeface="Arial" pitchFamily="34" charset="0"/>
                            </a:rPr>
                            <a:t>Затраты на повышение квалификации работников отдела маркетинга</a:t>
                          </a:r>
                        </a:p>
                      </a:txBody>
                      <a:useSpRect/>
                    </a:txSp>
                    <a:style>
                      <a:lnRef idx="3">
                        <a:schemeClr val="lt1"/>
                      </a:lnRef>
                      <a:fillRef idx="1001">
                        <a:schemeClr val="lt1"/>
                      </a:fillRef>
                      <a:effectRef idx="1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6" name="Text Box 6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699792" y="5517232"/>
                        <a:ext cx="5976664" cy="360040"/>
                      </a:xfrm>
                      <a:prstGeom prst="rect">
                        <a:avLst/>
                      </a:prstGeom>
                      <a:ln>
                        <a:headEnd/>
                        <a:tailEnd/>
                      </a:ln>
                    </a:spPr>
                    <a:txSp>
                      <a:txBody>
                        <a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</a:pPr>
                          <a:r>
                            <a:rPr lang="ru-RU" b="1" dirty="0" smtClean="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cs typeface="Arial" pitchFamily="34" charset="0"/>
                            </a:rPr>
                            <a:t>Затраты на организацию товародвижения</a:t>
                          </a:r>
                        </a:p>
                      </a:txBody>
                      <a:useSpRect/>
                    </a:txSp>
                    <a:style>
                      <a:lnRef idx="3">
                        <a:schemeClr val="lt1"/>
                      </a:lnRef>
                      <a:fillRef idx="1001">
                        <a:schemeClr val="lt1"/>
                      </a:fillRef>
                      <a:effectRef idx="1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7" name="Text Box 6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699792" y="6021288"/>
                        <a:ext cx="5976664" cy="360040"/>
                      </a:xfrm>
                      <a:prstGeom prst="rect">
                        <a:avLst/>
                      </a:prstGeom>
                      <a:ln>
                        <a:headEnd/>
                        <a:tailEnd/>
                      </a:ln>
                    </a:spPr>
                    <a:txSp>
                      <a:txBody>
                        <a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</a:pPr>
                          <a:r>
                            <a:rPr lang="ru-RU" b="1" dirty="0" smtClean="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cs typeface="Arial" pitchFamily="34" charset="0"/>
                            </a:rPr>
                            <a:t>Затраты на связи с общественностью</a:t>
                          </a:r>
                        </a:p>
                      </a:txBody>
                      <a:useSpRect/>
                    </a:txSp>
                    <a:style>
                      <a:lnRef idx="3">
                        <a:schemeClr val="lt1"/>
                      </a:lnRef>
                      <a:fillRef idx="1001">
                        <a:schemeClr val="lt1"/>
                      </a:fillRef>
                      <a:effectRef idx="1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18" name="Прямая со стрелкой 17"/>
                      <a:cNvCxnSpPr/>
                    </a:nvCxnSpPr>
                    <a:spPr>
                      <a:xfrm>
                        <a:off x="2051720" y="3212976"/>
                        <a:ext cx="648072" cy="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3">
                        <a:schemeClr val="accent4"/>
                      </a:lnRef>
                      <a:fillRef idx="1001">
                        <a:schemeClr val="lt1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9" name="Прямая со стрелкой 18"/>
                      <a:cNvCxnSpPr/>
                    </a:nvCxnSpPr>
                    <a:spPr>
                      <a:xfrm>
                        <a:off x="2051720" y="3717032"/>
                        <a:ext cx="648072" cy="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3">
                        <a:schemeClr val="accent4"/>
                      </a:lnRef>
                      <a:fillRef idx="1001">
                        <a:schemeClr val="lt1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0" name="Прямая со стрелкой 19"/>
                      <a:cNvCxnSpPr/>
                    </a:nvCxnSpPr>
                    <a:spPr>
                      <a:xfrm>
                        <a:off x="2051720" y="4365104"/>
                        <a:ext cx="648072" cy="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3">
                        <a:schemeClr val="accent4"/>
                      </a:lnRef>
                      <a:fillRef idx="1001">
                        <a:schemeClr val="lt1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1" name="Прямая со стрелкой 20"/>
                      <a:cNvCxnSpPr/>
                    </a:nvCxnSpPr>
                    <a:spPr>
                      <a:xfrm>
                        <a:off x="2051720" y="5013176"/>
                        <a:ext cx="648072" cy="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3">
                        <a:schemeClr val="accent4"/>
                      </a:lnRef>
                      <a:fillRef idx="1001">
                        <a:schemeClr val="lt1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2" name="Прямая со стрелкой 21"/>
                      <a:cNvCxnSpPr/>
                    </a:nvCxnSpPr>
                    <a:spPr>
                      <a:xfrm>
                        <a:off x="2051720" y="5661248"/>
                        <a:ext cx="648072" cy="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3">
                        <a:schemeClr val="accent4"/>
                      </a:lnRef>
                      <a:fillRef idx="1001">
                        <a:schemeClr val="lt1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3" name="Прямая со стрелкой 22"/>
                      <a:cNvCxnSpPr/>
                    </a:nvCxnSpPr>
                    <a:spPr>
                      <a:xfrm>
                        <a:off x="2051720" y="6165304"/>
                        <a:ext cx="648072" cy="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3">
                        <a:schemeClr val="accent4"/>
                      </a:lnRef>
                      <a:fillRef idx="1001">
                        <a:schemeClr val="lt1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5" name="Прямая соединительная линия 24"/>
                      <a:cNvCxnSpPr/>
                    </a:nvCxnSpPr>
                    <a:spPr>
                      <a:xfrm rot="16200000" flipH="1">
                        <a:off x="-699783" y="3372191"/>
                        <a:ext cx="5522956" cy="19950"/>
                      </a:xfrm>
                      <a:prstGeom prst="line">
                        <a:avLst/>
                      </a:prstGeom>
                    </a:spPr>
                    <a:style>
                      <a:lnRef idx="3">
                        <a:schemeClr val="accent4"/>
                      </a:lnRef>
                      <a:fillRef idx="1001">
                        <a:schemeClr val="lt1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7" name="Стрелка вправо 26"/>
                      <a:cNvSpPr/>
                    </a:nvSpPr>
                    <a:spPr>
                      <a:xfrm>
                        <a:off x="1475656" y="2852936"/>
                        <a:ext cx="504056" cy="288032"/>
                      </a:xfrm>
                      <a:prstGeom prst="rightArrow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4">
                          <a:shade val="50000"/>
                        </a:schemeClr>
                      </a:lnRef>
                      <a:fillRef idx="1001">
                        <a:schemeClr val="lt1"/>
                      </a:fillRef>
                      <a:effectRef idx="0">
                        <a:schemeClr val="accent4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5C0C0A" w:rsidRPr="005B3003" w:rsidRDefault="005B3003" w:rsidP="005B300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3003">
        <w:rPr>
          <w:rFonts w:ascii="Times New Roman" w:hAnsi="Times New Roman" w:cs="Times New Roman"/>
          <w:sz w:val="24"/>
          <w:szCs w:val="24"/>
        </w:rPr>
        <w:t xml:space="preserve">Рисунок 1 </w:t>
      </w:r>
      <w:r w:rsidRPr="005B3003">
        <w:rPr>
          <w:rFonts w:ascii="Times New Roman" w:hAnsi="Times New Roman" w:cs="Times New Roman"/>
          <w:sz w:val="24"/>
          <w:szCs w:val="24"/>
        </w:rPr>
        <w:noBreakHyphen/>
        <w:t xml:space="preserve"> Состав затрат, включаемых в бюджет мероприятий</w:t>
      </w:r>
    </w:p>
    <w:p w:rsidR="005C0C0A" w:rsidRDefault="005C0C0A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0C0A" w:rsidRDefault="006F4E8A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эффективности проектных мероприятий может быть проведен с использованием одного из методов, представленных на рисунке 2.</w:t>
      </w:r>
    </w:p>
    <w:p w:rsidR="005C0C0A" w:rsidRDefault="00D86B25" w:rsidP="00D86B2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6B2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53100" cy="3838575"/>
            <wp:effectExtent l="19050" t="0" r="0" b="0"/>
            <wp:docPr id="7" name="Объект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790106" cy="6198172"/>
                      <a:chOff x="179512" y="214290"/>
                      <a:chExt cx="8790106" cy="6198172"/>
                    </a:xfrm>
                  </a:grpSpPr>
                  <a:sp>
                    <a:nvSpPr>
                      <a:cNvPr id="5" name="TextBox 4"/>
                      <a:cNvSpPr txBox="1"/>
                    </a:nvSpPr>
                    <a:spPr>
                      <a:xfrm rot="16200000">
                        <a:off x="-1914817" y="2571001"/>
                        <a:ext cx="4896544" cy="707886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2000" b="1" dirty="0" smtClean="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</a:rPr>
                            <a:t>Методы оценки эффективности </a:t>
                          </a:r>
                          <a:r>
                            <a:rPr lang="ru-RU" sz="2000" b="1" dirty="0" smtClean="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</a:rPr>
                            <a:t>проектных мероприятий</a:t>
                          </a:r>
                          <a:endParaRPr lang="ru-RU" sz="2000" b="1" dirty="0">
                            <a:solidFill>
                              <a:schemeClr val="tx1"/>
                            </a:solidFill>
                            <a:effectLst>
                              <a:outerShdw blurRad="38100" dist="38100" dir="2700000" algn="tl">
                                <a:srgbClr val="000000">
                                  <a:alpha val="43137"/>
                                </a:srgbClr>
                              </a:outerShdw>
                            </a:effectLst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22" name="TextBox 21"/>
                      <a:cNvSpPr txBox="1"/>
                    </a:nvSpPr>
                    <a:spPr>
                      <a:xfrm>
                        <a:off x="1643042" y="214290"/>
                        <a:ext cx="2232248" cy="738664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1400" dirty="0" smtClean="0">
                              <a:solidFill>
                                <a:schemeClr val="tx1"/>
                              </a:solidFill>
                            </a:rPr>
                            <a:t>На основе оценки ключевых </a:t>
                          </a:r>
                          <a:r>
                            <a:rPr lang="ru-RU" sz="1400" dirty="0" err="1" smtClean="0">
                              <a:solidFill>
                                <a:schemeClr val="tx1"/>
                              </a:solidFill>
                            </a:rPr>
                            <a:t>бизнес-показателей</a:t>
                          </a:r>
                          <a:endParaRPr lang="ru-RU" sz="1400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29" name="Прямая со стрелкой 28"/>
                      <a:cNvCxnSpPr/>
                    </a:nvCxnSpPr>
                    <a:spPr>
                      <a:xfrm>
                        <a:off x="899592" y="2708920"/>
                        <a:ext cx="457698" cy="570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cxnSp>
                  <a:sp>
                    <a:nvSpPr>
                      <a:cNvPr id="15" name="TextBox 14"/>
                      <a:cNvSpPr txBox="1"/>
                    </a:nvSpPr>
                    <a:spPr>
                      <a:xfrm>
                        <a:off x="1643042" y="1071546"/>
                        <a:ext cx="2232248" cy="738664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1400" dirty="0" smtClean="0">
                              <a:solidFill>
                                <a:schemeClr val="tx1"/>
                              </a:solidFill>
                            </a:rPr>
                            <a:t>В соответствии с горизонтом </a:t>
                          </a:r>
                          <a:r>
                            <a:rPr lang="ru-RU" sz="1400" dirty="0" err="1" smtClean="0">
                              <a:solidFill>
                                <a:schemeClr val="tx1"/>
                              </a:solidFill>
                            </a:rPr>
                            <a:t>управ-ленческих</a:t>
                          </a:r>
                          <a:r>
                            <a:rPr lang="ru-RU" sz="1400" dirty="0" smtClean="0">
                              <a:solidFill>
                                <a:schemeClr val="tx1"/>
                              </a:solidFill>
                            </a:rPr>
                            <a:t> действий</a:t>
                          </a:r>
                          <a:endParaRPr lang="ru-RU" sz="1400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6" name="TextBox 15"/>
                      <a:cNvSpPr txBox="1"/>
                    </a:nvSpPr>
                    <a:spPr>
                      <a:xfrm>
                        <a:off x="1624802" y="2720890"/>
                        <a:ext cx="2232248" cy="30777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1400" dirty="0" smtClean="0">
                              <a:solidFill>
                                <a:schemeClr val="tx1"/>
                              </a:solidFill>
                            </a:rPr>
                            <a:t>Балльный метод</a:t>
                          </a:r>
                          <a:endParaRPr lang="ru-RU" sz="1400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7" name="TextBox 16"/>
                      <a:cNvSpPr txBox="1"/>
                    </a:nvSpPr>
                    <a:spPr>
                      <a:xfrm>
                        <a:off x="1643042" y="4429132"/>
                        <a:ext cx="2232248" cy="30777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1400" dirty="0" smtClean="0">
                              <a:solidFill>
                                <a:schemeClr val="tx1"/>
                              </a:solidFill>
                            </a:rPr>
                            <a:t>Информационный метод</a:t>
                          </a:r>
                          <a:endParaRPr lang="ru-RU" sz="1400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8" name="TextBox 17"/>
                      <a:cNvSpPr txBox="1"/>
                    </a:nvSpPr>
                    <a:spPr>
                      <a:xfrm>
                        <a:off x="3947298" y="214290"/>
                        <a:ext cx="4982420" cy="52322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buFont typeface="Symbol"/>
                            <a:buChar char="®"/>
                          </a:pPr>
                          <a:r>
                            <a:rPr lang="ru-RU" sz="1400" dirty="0" smtClean="0">
                              <a:solidFill>
                                <a:schemeClr val="tx1"/>
                              </a:solidFill>
                              <a:sym typeface="Symbol"/>
                            </a:rPr>
                            <a:t> рассчитываются </a:t>
                          </a:r>
                          <a:r>
                            <a:rPr lang="ru-RU" sz="1400" dirty="0" err="1" smtClean="0">
                              <a:solidFill>
                                <a:schemeClr val="tx1"/>
                              </a:solidFill>
                              <a:sym typeface="Symbol"/>
                            </a:rPr>
                            <a:t>бизнес-показатели</a:t>
                          </a:r>
                          <a:r>
                            <a:rPr lang="ru-RU" sz="1400" dirty="0" smtClean="0">
                              <a:solidFill>
                                <a:schemeClr val="tx1"/>
                              </a:solidFill>
                              <a:sym typeface="Symbol"/>
                            </a:rPr>
                            <a:t> по основным направлениям маркетинговой деятельности предприятия</a:t>
                          </a:r>
                          <a:endParaRPr lang="ru-RU" sz="1400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28" name="Прямая соединительная линия 27"/>
                      <a:cNvCxnSpPr/>
                    </a:nvCxnSpPr>
                    <a:spPr>
                      <a:xfrm rot="5400000">
                        <a:off x="-1500230" y="3357562"/>
                        <a:ext cx="5715040" cy="1588"/>
                      </a:xfrm>
                      <a:prstGeom prst="line">
                        <a:avLst/>
                      </a:prstGeom>
                    </a:spPr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cxnSp>
                  <a:cxnSp>
                    <a:nvCxnSpPr>
                      <a:cNvPr id="31" name="Прямая со стрелкой 30"/>
                      <a:cNvCxnSpPr/>
                    </a:nvCxnSpPr>
                    <a:spPr>
                      <a:xfrm>
                        <a:off x="1357290" y="500042"/>
                        <a:ext cx="288032" cy="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cxnSp>
                  <a:cxnSp>
                    <a:nvCxnSpPr>
                      <a:cNvPr id="34" name="Прямая со стрелкой 33"/>
                      <a:cNvCxnSpPr/>
                    </a:nvCxnSpPr>
                    <a:spPr>
                      <a:xfrm>
                        <a:off x="1357290" y="3571876"/>
                        <a:ext cx="288032" cy="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cxnSp>
                  <a:cxnSp>
                    <a:nvCxnSpPr>
                      <a:cNvPr id="35" name="Прямая со стрелкой 34"/>
                      <a:cNvCxnSpPr/>
                    </a:nvCxnSpPr>
                    <a:spPr>
                      <a:xfrm>
                        <a:off x="1357290" y="4572008"/>
                        <a:ext cx="288032" cy="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cxnSp>
                  <a:sp>
                    <a:nvSpPr>
                      <a:cNvPr id="25" name="TextBox 24"/>
                      <a:cNvSpPr txBox="1"/>
                    </a:nvSpPr>
                    <a:spPr>
                      <a:xfrm>
                        <a:off x="1624802" y="1928802"/>
                        <a:ext cx="2232248" cy="738664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1400" dirty="0" smtClean="0">
                              <a:solidFill>
                                <a:schemeClr val="tx1"/>
                              </a:solidFill>
                            </a:rPr>
                            <a:t>Многомерные методы – факторный и кластерный анализ</a:t>
                          </a:r>
                          <a:endParaRPr lang="ru-RU" sz="1400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26" name="TextBox 25"/>
                      <a:cNvSpPr txBox="1"/>
                    </a:nvSpPr>
                    <a:spPr>
                      <a:xfrm>
                        <a:off x="1624802" y="3080930"/>
                        <a:ext cx="2232248" cy="1169551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1400" dirty="0" smtClean="0">
                              <a:solidFill>
                                <a:schemeClr val="tx1"/>
                              </a:solidFill>
                            </a:rPr>
                            <a:t>На основе расчета интегрального показателя эффективности маркетинговой деятельности</a:t>
                          </a:r>
                          <a:endParaRPr lang="ru-RU" sz="1400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27" name="TextBox 26"/>
                      <a:cNvSpPr txBox="1"/>
                    </a:nvSpPr>
                    <a:spPr>
                      <a:xfrm>
                        <a:off x="1624802" y="5097154"/>
                        <a:ext cx="2232248" cy="52322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1400" dirty="0" smtClean="0">
                              <a:solidFill>
                                <a:schemeClr val="tx1"/>
                              </a:solidFill>
                            </a:rPr>
                            <a:t>Регрессивные и корреляционные методы</a:t>
                          </a:r>
                          <a:endParaRPr lang="ru-RU" sz="1400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30" name="TextBox 29"/>
                      <a:cNvSpPr txBox="1"/>
                    </a:nvSpPr>
                    <a:spPr>
                      <a:xfrm>
                        <a:off x="1624802" y="5889242"/>
                        <a:ext cx="2232248" cy="52322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1400" dirty="0" smtClean="0">
                              <a:solidFill>
                                <a:schemeClr val="tx1"/>
                              </a:solidFill>
                            </a:rPr>
                            <a:t>Методы статистической теории</a:t>
                          </a:r>
                          <a:endParaRPr lang="ru-RU" sz="1400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32" name="TextBox 31"/>
                      <a:cNvSpPr txBox="1"/>
                    </a:nvSpPr>
                    <a:spPr>
                      <a:xfrm>
                        <a:off x="4000496" y="1071546"/>
                        <a:ext cx="4929222" cy="738664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buFont typeface="Symbol"/>
                            <a:buChar char="®"/>
                          </a:pPr>
                          <a:r>
                            <a:rPr lang="ru-RU" sz="1400" dirty="0" smtClean="0">
                              <a:solidFill>
                                <a:schemeClr val="tx1"/>
                              </a:solidFill>
                              <a:sym typeface="Symbol"/>
                            </a:rPr>
                            <a:t> рассчитываются стратегические, тактические и операционные показатели эффективности маркетинговой деятельности</a:t>
                          </a:r>
                          <a:endParaRPr lang="ru-RU" sz="1400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36" name="TextBox 35"/>
                      <a:cNvSpPr txBox="1"/>
                    </a:nvSpPr>
                    <a:spPr>
                      <a:xfrm>
                        <a:off x="3929058" y="2428868"/>
                        <a:ext cx="5040560" cy="738664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buFont typeface="Symbol"/>
                            <a:buChar char="®"/>
                          </a:pPr>
                          <a:r>
                            <a:rPr lang="ru-RU" sz="1400" dirty="0" smtClean="0">
                              <a:solidFill>
                                <a:schemeClr val="tx1"/>
                              </a:solidFill>
                              <a:sym typeface="Symbol"/>
                            </a:rPr>
                            <a:t> основан на оценке эффективности каждого маркетингового мероприятия с учетом соблюдения перечня критериев с выставлением баллов по каждому критерию</a:t>
                          </a:r>
                          <a:endParaRPr lang="ru-RU" sz="1400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42" name="TextBox 41"/>
                      <a:cNvSpPr txBox="1"/>
                    </a:nvSpPr>
                    <a:spPr>
                      <a:xfrm>
                        <a:off x="3929058" y="1928802"/>
                        <a:ext cx="5040560" cy="30777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buFont typeface="Symbol"/>
                            <a:buChar char="®"/>
                          </a:pPr>
                          <a:r>
                            <a:rPr lang="ru-RU" sz="1400" dirty="0" smtClean="0">
                              <a:solidFill>
                                <a:schemeClr val="tx1"/>
                              </a:solidFill>
                              <a:sym typeface="Symbol"/>
                            </a:rPr>
                            <a:t> основаны на взаимосвязи переменных</a:t>
                          </a:r>
                          <a:endParaRPr lang="ru-RU" sz="1400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43" name="TextBox 42"/>
                      <a:cNvSpPr txBox="1"/>
                    </a:nvSpPr>
                    <a:spPr>
                      <a:xfrm>
                        <a:off x="3929058" y="4305066"/>
                        <a:ext cx="5040560" cy="52322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buFont typeface="Symbol"/>
                            <a:buChar char="®"/>
                          </a:pPr>
                          <a:r>
                            <a:rPr lang="ru-RU" sz="1400" dirty="0" smtClean="0">
                              <a:solidFill>
                                <a:schemeClr val="tx1"/>
                              </a:solidFill>
                              <a:sym typeface="Symbol"/>
                            </a:rPr>
                            <a:t> оценка эффективности маркетинговой деятельности производится с использованием программных продуктов</a:t>
                          </a:r>
                          <a:endParaRPr lang="ru-RU" sz="1400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44" name="TextBox 43"/>
                      <a:cNvSpPr txBox="1"/>
                    </a:nvSpPr>
                    <a:spPr>
                      <a:xfrm>
                        <a:off x="3929058" y="3296954"/>
                        <a:ext cx="5040560" cy="738664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buFont typeface="Symbol"/>
                            <a:buChar char="®"/>
                          </a:pPr>
                          <a:r>
                            <a:rPr lang="ru-RU" sz="1400" dirty="0" smtClean="0">
                              <a:solidFill>
                                <a:schemeClr val="tx1"/>
                              </a:solidFill>
                              <a:sym typeface="Symbol"/>
                            </a:rPr>
                            <a:t> рассчитываются частные показатели эффективности маркетинговой деятельности, которые с помощью весовых коэффициентов преобразуются в интегральный показатель</a:t>
                          </a:r>
                          <a:endParaRPr lang="ru-RU" sz="1400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45" name="TextBox 44"/>
                      <a:cNvSpPr txBox="1"/>
                    </a:nvSpPr>
                    <a:spPr>
                      <a:xfrm>
                        <a:off x="3929058" y="5097154"/>
                        <a:ext cx="5040560" cy="52322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buFont typeface="Symbol"/>
                            <a:buChar char="®"/>
                          </a:pPr>
                          <a:r>
                            <a:rPr lang="ru-RU" sz="1400" dirty="0" smtClean="0">
                              <a:solidFill>
                                <a:schemeClr val="tx1"/>
                              </a:solidFill>
                              <a:sym typeface="Symbol"/>
                            </a:rPr>
                            <a:t> основаны на установлении взаимосвязей между группами переменных, описывающих маркетинговую деятельность</a:t>
                          </a:r>
                          <a:endParaRPr lang="ru-RU" sz="1400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46" name="TextBox 45"/>
                      <a:cNvSpPr txBox="1"/>
                    </a:nvSpPr>
                    <a:spPr>
                      <a:xfrm>
                        <a:off x="3929058" y="5889242"/>
                        <a:ext cx="5040560" cy="52322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buFont typeface="Symbol"/>
                            <a:buChar char="®"/>
                          </a:pPr>
                          <a:r>
                            <a:rPr lang="ru-RU" sz="1400" dirty="0" smtClean="0">
                              <a:solidFill>
                                <a:schemeClr val="tx1"/>
                              </a:solidFill>
                              <a:sym typeface="Symbol"/>
                            </a:rPr>
                            <a:t> производится статистическое описание реакции потребителей на изменение  рыночной ситуации</a:t>
                          </a:r>
                          <a:endParaRPr lang="ru-RU" sz="1400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50" name="Прямая со стрелкой 49"/>
                      <a:cNvCxnSpPr/>
                    </a:nvCxnSpPr>
                    <a:spPr>
                      <a:xfrm>
                        <a:off x="1357290" y="6215082"/>
                        <a:ext cx="288032" cy="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cxnSp>
                  <a:cxnSp>
                    <a:nvCxnSpPr>
                      <a:cNvPr id="51" name="Прямая со стрелкой 50"/>
                      <a:cNvCxnSpPr/>
                    </a:nvCxnSpPr>
                    <a:spPr>
                      <a:xfrm>
                        <a:off x="1357290" y="5429264"/>
                        <a:ext cx="288032" cy="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cxnSp>
                  <a:cxnSp>
                    <a:nvCxnSpPr>
                      <a:cNvPr id="52" name="Прямая со стрелкой 51"/>
                      <a:cNvCxnSpPr/>
                    </a:nvCxnSpPr>
                    <a:spPr>
                      <a:xfrm>
                        <a:off x="1357290" y="2857496"/>
                        <a:ext cx="288032" cy="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cxnSp>
                  <a:cxnSp>
                    <a:nvCxnSpPr>
                      <a:cNvPr id="53" name="Прямая со стрелкой 52"/>
                      <a:cNvCxnSpPr/>
                    </a:nvCxnSpPr>
                    <a:spPr>
                      <a:xfrm>
                        <a:off x="1357290" y="2285992"/>
                        <a:ext cx="288032" cy="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cxnSp>
                  <a:cxnSp>
                    <a:nvCxnSpPr>
                      <a:cNvPr id="54" name="Прямая со стрелкой 53"/>
                      <a:cNvCxnSpPr/>
                    </a:nvCxnSpPr>
                    <a:spPr>
                      <a:xfrm>
                        <a:off x="1357290" y="1428736"/>
                        <a:ext cx="288032" cy="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cxnSp>
                </lc:lockedCanvas>
              </a:graphicData>
            </a:graphic>
          </wp:inline>
        </w:drawing>
      </w:r>
    </w:p>
    <w:p w:rsidR="00FE3CFE" w:rsidRPr="005B3003" w:rsidRDefault="00FE3CFE" w:rsidP="00FE3CF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 2</w:t>
      </w:r>
      <w:r w:rsidRPr="005B30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5B30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Методы оценки эффективности проектных</w:t>
      </w:r>
      <w:r w:rsidRPr="005B3003">
        <w:rPr>
          <w:rFonts w:ascii="Times New Roman" w:hAnsi="Times New Roman" w:cs="Times New Roman"/>
          <w:sz w:val="24"/>
          <w:szCs w:val="24"/>
        </w:rPr>
        <w:t xml:space="preserve"> мероприятий</w:t>
      </w:r>
    </w:p>
    <w:p w:rsidR="00472A16" w:rsidRDefault="00472A16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Элемент «ЗАКЛЮЧЕНИЕ» является обязательным для курсовой работы.</w:t>
      </w:r>
    </w:p>
    <w:p w:rsidR="00472A16" w:rsidRDefault="00472A16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должно содержать краткие выводы, оценку результатов выполненной работы, преимущества решений, принятых в работе, соответствие полученных результатов заданию.</w:t>
      </w:r>
    </w:p>
    <w:p w:rsidR="00472A16" w:rsidRDefault="00472A16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использованных источников должен с</w:t>
      </w:r>
      <w:r w:rsidR="00DB22C7">
        <w:rPr>
          <w:rFonts w:ascii="Times New Roman" w:hAnsi="Times New Roman" w:cs="Times New Roman"/>
          <w:sz w:val="28"/>
          <w:szCs w:val="28"/>
        </w:rPr>
        <w:t>одержать сведения об источниках,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использованных при выполнении курсовой</w:t>
      </w:r>
      <w:r w:rsidR="00621882">
        <w:rPr>
          <w:rFonts w:ascii="Times New Roman" w:hAnsi="Times New Roman" w:cs="Times New Roman"/>
          <w:sz w:val="28"/>
          <w:szCs w:val="28"/>
        </w:rPr>
        <w:t xml:space="preserve"> работы.</w:t>
      </w:r>
      <w:r w:rsidR="00C746C2">
        <w:rPr>
          <w:rFonts w:ascii="Times New Roman" w:hAnsi="Times New Roman" w:cs="Times New Roman"/>
          <w:sz w:val="28"/>
          <w:szCs w:val="28"/>
        </w:rPr>
        <w:t xml:space="preserve"> Список использованных источников обязательно должен быть пронумерован. На все источники должны быть даны ссылки в тексте курсовой работы. Каждый источник упоминается в списке один раз, вне зависимости от того, как часто на него делается ссылка в тексте курсовой работы.</w:t>
      </w:r>
    </w:p>
    <w:p w:rsidR="00C746C2" w:rsidRDefault="00C746C2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 и информационные источники, используемые для написания курсовой работы должны быть актуальны на момент написания работы.</w:t>
      </w:r>
    </w:p>
    <w:p w:rsidR="00C746C2" w:rsidRDefault="00C746C2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элемента «СПИСОК ИСПОЛЬЗОВАННЫХ ИСТОЧНИКОВ» следует выполнять в соответствии п. 5.</w:t>
      </w:r>
    </w:p>
    <w:p w:rsidR="00C746C2" w:rsidRDefault="00C746C2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приложениях допускается помещать материал, дополняющий текст курсовой работы. Приложениями могут быть, например, графический материал, таблицы большого формата, расчеты, статистические данные.</w:t>
      </w:r>
    </w:p>
    <w:p w:rsidR="00C746C2" w:rsidRDefault="00C746C2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все приложения должны быть ссылки в тексте курсовой работы, в элементе «СОДЕРЖАНИЕ» должны быть перечислены все приложения с указанием их обозначений и заголовков.</w:t>
      </w:r>
    </w:p>
    <w:p w:rsidR="00C746C2" w:rsidRDefault="00C746C2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 располагаются в порядке появления ссылок в тексте, их следует оформлять в соответствии с п. 5.</w:t>
      </w:r>
    </w:p>
    <w:p w:rsidR="00293EA0" w:rsidRDefault="00293EA0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EA0" w:rsidRPr="00DB22C7" w:rsidRDefault="00DB22C7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22C7">
        <w:rPr>
          <w:rFonts w:ascii="Times New Roman" w:hAnsi="Times New Roman" w:cs="Times New Roman"/>
          <w:b/>
          <w:sz w:val="28"/>
          <w:szCs w:val="28"/>
        </w:rPr>
        <w:t>5. Требования к оформлению курсовой работы</w:t>
      </w:r>
    </w:p>
    <w:p w:rsidR="00293EA0" w:rsidRDefault="00293EA0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EA0" w:rsidRDefault="00DB22C7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Оформление курсовой работы должно соответствовать регламентам ДГТУ: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«Правила оформления и требования к содержанию курсовых проектов (работ) и выпускных квалификационных работ (утверждены приказом ректора № 227 от 30 декабря 2015 г.) и «Изменения к документу «Правила оформления и требования к содержанию курсовых проектов (работ) и выпускных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квалификационных работ» (утвержденные приказом и.о. ректора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Шумской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> Н.Н. № 102 от 11 апреля 2017г.)</w:t>
      </w:r>
      <w:proofErr w:type="gramEnd"/>
    </w:p>
    <w:p w:rsidR="00293EA0" w:rsidRDefault="00293EA0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EA0" w:rsidRPr="00431DC0" w:rsidRDefault="00431DC0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DC0">
        <w:rPr>
          <w:rFonts w:ascii="Times New Roman" w:hAnsi="Times New Roman" w:cs="Times New Roman"/>
          <w:b/>
          <w:sz w:val="28"/>
          <w:szCs w:val="28"/>
        </w:rPr>
        <w:t>5.1 Общие положения</w:t>
      </w:r>
    </w:p>
    <w:p w:rsidR="007768EF" w:rsidRPr="007768EF" w:rsidRDefault="007768EF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Курсовая работа</w:t>
      </w:r>
      <w:r w:rsidRPr="007768EF">
        <w:rPr>
          <w:rFonts w:ascii="Times New Roman" w:hAnsi="Times New Roman" w:cs="Times New Roman"/>
          <w:sz w:val="28"/>
          <w:szCs w:val="28"/>
        </w:rPr>
        <w:t xml:space="preserve"> должна быть выполнена на одной стороне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>листа белой бумаги формата А</w:t>
      </w:r>
      <w:proofErr w:type="gramStart"/>
      <w:r w:rsidRPr="007768EF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7768EF">
        <w:rPr>
          <w:rFonts w:ascii="Times New Roman" w:hAnsi="Times New Roman" w:cs="Times New Roman"/>
          <w:sz w:val="28"/>
          <w:szCs w:val="28"/>
        </w:rPr>
        <w:t xml:space="preserve"> (210×297 мм) в соответствии с общими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 xml:space="preserve">требованиями к текстовым документам по ГОСТ </w:t>
      </w:r>
      <w:r>
        <w:rPr>
          <w:rFonts w:ascii="Times New Roman" w:hAnsi="Times New Roman" w:cs="Times New Roman"/>
          <w:sz w:val="28"/>
          <w:szCs w:val="28"/>
        </w:rPr>
        <w:t>2.105, 2.106, за исключением бланка задания.</w:t>
      </w:r>
    </w:p>
    <w:p w:rsidR="007768EF" w:rsidRPr="007768EF" w:rsidRDefault="007768EF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 курсовой работы</w:t>
      </w:r>
      <w:r w:rsidRPr="007768EF">
        <w:rPr>
          <w:rFonts w:ascii="Times New Roman" w:hAnsi="Times New Roman" w:cs="Times New Roman"/>
          <w:sz w:val="28"/>
          <w:szCs w:val="28"/>
        </w:rPr>
        <w:t xml:space="preserve"> выполняют одним из следующих способов:</w:t>
      </w:r>
    </w:p>
    <w:p w:rsidR="007768EF" w:rsidRPr="007768EF" w:rsidRDefault="007768EF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</w:t>
      </w:r>
      <w:r w:rsidRPr="007768EF">
        <w:rPr>
          <w:rFonts w:ascii="Times New Roman" w:hAnsi="Times New Roman" w:cs="Times New Roman"/>
          <w:sz w:val="28"/>
          <w:szCs w:val="28"/>
        </w:rPr>
        <w:t>рукописным способом, четким почерком, чернилами (пастой) одного цвета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>(черного, синего). Применение в одной работе чернил (пасты) разного цвета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>допускается. Высота строчных букв в тексте не менее 2,5 мм. В формулах высота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 xml:space="preserve">прописных букв и цифр составляет 5…8 мм; строчных букв </w:t>
      </w:r>
      <w:r>
        <w:rPr>
          <w:rFonts w:ascii="Times New Roman" w:hAnsi="Times New Roman" w:cs="Times New Roman"/>
          <w:sz w:val="28"/>
          <w:szCs w:val="28"/>
        </w:rPr>
        <w:noBreakHyphen/>
      </w:r>
      <w:r w:rsidRPr="007768EF">
        <w:rPr>
          <w:rFonts w:ascii="Times New Roman" w:hAnsi="Times New Roman" w:cs="Times New Roman"/>
          <w:sz w:val="28"/>
          <w:szCs w:val="28"/>
        </w:rPr>
        <w:t xml:space="preserve"> 3…4 мм.</w:t>
      </w:r>
    </w:p>
    <w:p w:rsidR="007768EF" w:rsidRPr="007768EF" w:rsidRDefault="007768EF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</w:t>
      </w:r>
      <w:r w:rsidRPr="007768EF">
        <w:rPr>
          <w:rFonts w:ascii="Times New Roman" w:hAnsi="Times New Roman" w:cs="Times New Roman"/>
          <w:sz w:val="28"/>
          <w:szCs w:val="28"/>
        </w:rPr>
        <w:t>с помощью текстовых редакторов через полуторный интервал шрифтом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7768EF"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7768EF"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Pr="007768EF">
        <w:rPr>
          <w:rFonts w:ascii="Times New Roman" w:hAnsi="Times New Roman" w:cs="Times New Roman"/>
          <w:sz w:val="28"/>
          <w:szCs w:val="28"/>
        </w:rPr>
        <w:t xml:space="preserve">, размером 14 </w:t>
      </w:r>
      <w:proofErr w:type="spellStart"/>
      <w:r w:rsidRPr="007768EF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Start"/>
      <w:r w:rsidRPr="007768EF"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gramEnd"/>
      <w:r w:rsidRPr="007768EF">
        <w:rPr>
          <w:rFonts w:ascii="Times New Roman" w:hAnsi="Times New Roman" w:cs="Times New Roman"/>
          <w:sz w:val="28"/>
          <w:szCs w:val="28"/>
        </w:rPr>
        <w:t>.</w:t>
      </w:r>
    </w:p>
    <w:p w:rsidR="007768EF" w:rsidRPr="007768EF" w:rsidRDefault="007768EF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Pr="007768EF">
        <w:rPr>
          <w:rFonts w:ascii="Times New Roman" w:hAnsi="Times New Roman" w:cs="Times New Roman"/>
          <w:sz w:val="28"/>
          <w:szCs w:val="28"/>
        </w:rPr>
        <w:t xml:space="preserve">исты </w:t>
      </w:r>
      <w:r>
        <w:rPr>
          <w:rFonts w:ascii="Times New Roman" w:hAnsi="Times New Roman" w:cs="Times New Roman"/>
          <w:sz w:val="28"/>
          <w:szCs w:val="28"/>
        </w:rPr>
        <w:t>курсовой работы</w:t>
      </w:r>
      <w:r w:rsidRPr="007768EF">
        <w:rPr>
          <w:rFonts w:ascii="Times New Roman" w:hAnsi="Times New Roman" w:cs="Times New Roman"/>
          <w:sz w:val="28"/>
          <w:szCs w:val="28"/>
        </w:rPr>
        <w:t xml:space="preserve"> оформляются рамкой стандартных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>размеров и основной надписью по ГОСТ 2.104. Для заполнения граф в основной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 xml:space="preserve">надписи применяют шрифт </w:t>
      </w:r>
      <w:proofErr w:type="spellStart"/>
      <w:r w:rsidRPr="007768EF">
        <w:rPr>
          <w:rFonts w:ascii="Times New Roman" w:hAnsi="Times New Roman" w:cs="Times New Roman"/>
          <w:sz w:val="28"/>
          <w:szCs w:val="28"/>
        </w:rPr>
        <w:t>Arial</w:t>
      </w:r>
      <w:proofErr w:type="spellEnd"/>
      <w:r w:rsidRPr="007768EF">
        <w:rPr>
          <w:rFonts w:ascii="Times New Roman" w:hAnsi="Times New Roman" w:cs="Times New Roman"/>
          <w:sz w:val="28"/>
          <w:szCs w:val="28"/>
        </w:rPr>
        <w:t xml:space="preserve">, курсив. </w:t>
      </w:r>
    </w:p>
    <w:p w:rsidR="007768EF" w:rsidRPr="007768EF" w:rsidRDefault="007768EF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8EF">
        <w:rPr>
          <w:rFonts w:ascii="Times New Roman" w:hAnsi="Times New Roman" w:cs="Times New Roman"/>
          <w:sz w:val="28"/>
          <w:szCs w:val="28"/>
        </w:rPr>
        <w:t>Выполнение текста пояснительной записки без рамки не допускается.</w:t>
      </w:r>
    </w:p>
    <w:p w:rsidR="007768EF" w:rsidRPr="007768EF" w:rsidRDefault="007768EF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8EF">
        <w:rPr>
          <w:rFonts w:ascii="Times New Roman" w:hAnsi="Times New Roman" w:cs="Times New Roman"/>
          <w:sz w:val="28"/>
          <w:szCs w:val="28"/>
        </w:rPr>
        <w:t xml:space="preserve">В основной надписи </w:t>
      </w:r>
      <w:r w:rsidR="00BE6122">
        <w:rPr>
          <w:rFonts w:ascii="Times New Roman" w:hAnsi="Times New Roman" w:cs="Times New Roman"/>
          <w:sz w:val="28"/>
          <w:szCs w:val="28"/>
        </w:rPr>
        <w:t>курсовой работы</w:t>
      </w:r>
      <w:r w:rsidRPr="007768EF">
        <w:rPr>
          <w:rFonts w:ascii="Times New Roman" w:hAnsi="Times New Roman" w:cs="Times New Roman"/>
          <w:sz w:val="28"/>
          <w:szCs w:val="28"/>
        </w:rPr>
        <w:t xml:space="preserve"> на всех последующих страницах после</w:t>
      </w:r>
      <w:r w:rsidR="00BE6122"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>заглавной указывается:</w:t>
      </w:r>
    </w:p>
    <w:p w:rsidR="007768EF" w:rsidRPr="007768EF" w:rsidRDefault="00BE6122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</w:t>
      </w:r>
      <w:r w:rsidR="007768EF" w:rsidRPr="007768EF">
        <w:rPr>
          <w:rFonts w:ascii="Times New Roman" w:hAnsi="Times New Roman" w:cs="Times New Roman"/>
          <w:sz w:val="28"/>
          <w:szCs w:val="28"/>
        </w:rPr>
        <w:t xml:space="preserve">обозначение </w:t>
      </w:r>
      <w:r>
        <w:rPr>
          <w:rFonts w:ascii="Times New Roman" w:hAnsi="Times New Roman" w:cs="Times New Roman"/>
          <w:sz w:val="28"/>
          <w:szCs w:val="28"/>
        </w:rPr>
        <w:t>курсовой работы</w:t>
      </w:r>
      <w:r w:rsidR="007768EF" w:rsidRPr="007768EF">
        <w:rPr>
          <w:rFonts w:ascii="Times New Roman" w:hAnsi="Times New Roman" w:cs="Times New Roman"/>
          <w:sz w:val="28"/>
          <w:szCs w:val="28"/>
        </w:rPr>
        <w:t xml:space="preserve"> (рекомендуемый шрифт </w:t>
      </w:r>
      <w:proofErr w:type="spellStart"/>
      <w:r w:rsidR="007768EF" w:rsidRPr="007768EF">
        <w:rPr>
          <w:rFonts w:ascii="Times New Roman" w:hAnsi="Times New Roman" w:cs="Times New Roman"/>
          <w:sz w:val="28"/>
          <w:szCs w:val="28"/>
        </w:rPr>
        <w:t>Arial</w:t>
      </w:r>
      <w:proofErr w:type="spellEnd"/>
      <w:r w:rsidR="007768EF" w:rsidRPr="007768EF">
        <w:rPr>
          <w:rFonts w:ascii="Times New Roman" w:hAnsi="Times New Roman" w:cs="Times New Roman"/>
          <w:sz w:val="28"/>
          <w:szCs w:val="28"/>
        </w:rPr>
        <w:t xml:space="preserve">, 20 </w:t>
      </w:r>
      <w:proofErr w:type="spellStart"/>
      <w:r w:rsidR="007768EF" w:rsidRPr="007768EF">
        <w:rPr>
          <w:rFonts w:ascii="Times New Roman" w:hAnsi="Times New Roman" w:cs="Times New Roman"/>
          <w:sz w:val="28"/>
          <w:szCs w:val="28"/>
        </w:rPr>
        <w:t>pt</w:t>
      </w:r>
      <w:proofErr w:type="spellEnd"/>
      <w:r w:rsidR="007768EF" w:rsidRPr="007768EF">
        <w:rPr>
          <w:rFonts w:ascii="Times New Roman" w:hAnsi="Times New Roman" w:cs="Times New Roman"/>
          <w:sz w:val="28"/>
          <w:szCs w:val="28"/>
        </w:rPr>
        <w:t>, буквы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68EF" w:rsidRPr="007768EF">
        <w:rPr>
          <w:rFonts w:ascii="Times New Roman" w:hAnsi="Times New Roman" w:cs="Times New Roman"/>
          <w:sz w:val="28"/>
          <w:szCs w:val="28"/>
        </w:rPr>
        <w:t>прописные, курсив, после</w:t>
      </w:r>
      <w:r>
        <w:rPr>
          <w:rFonts w:ascii="Times New Roman" w:hAnsi="Times New Roman" w:cs="Times New Roman"/>
          <w:sz w:val="28"/>
          <w:szCs w:val="28"/>
        </w:rPr>
        <w:t xml:space="preserve">дние две буквы буквенного кода </w:t>
      </w:r>
      <w:r>
        <w:rPr>
          <w:rFonts w:ascii="Times New Roman" w:hAnsi="Times New Roman" w:cs="Times New Roman"/>
          <w:sz w:val="28"/>
          <w:szCs w:val="28"/>
        </w:rPr>
        <w:noBreakHyphen/>
        <w:t xml:space="preserve"> КР</w:t>
      </w:r>
      <w:r w:rsidR="007768EF" w:rsidRPr="007768EF">
        <w:rPr>
          <w:rFonts w:ascii="Times New Roman" w:hAnsi="Times New Roman" w:cs="Times New Roman"/>
          <w:sz w:val="28"/>
          <w:szCs w:val="28"/>
        </w:rPr>
        <w:t>);</w:t>
      </w:r>
    </w:p>
    <w:p w:rsidR="007768EF" w:rsidRPr="007768EF" w:rsidRDefault="00BE6122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</w:t>
      </w:r>
      <w:r w:rsidR="007768EF" w:rsidRPr="007768EF">
        <w:rPr>
          <w:rFonts w:ascii="Times New Roman" w:hAnsi="Times New Roman" w:cs="Times New Roman"/>
          <w:sz w:val="28"/>
          <w:szCs w:val="28"/>
        </w:rPr>
        <w:t>номер страницы.</w:t>
      </w:r>
    </w:p>
    <w:p w:rsidR="007768EF" w:rsidRPr="007768EF" w:rsidRDefault="00BE6122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768EF" w:rsidRPr="007768EF">
        <w:rPr>
          <w:rFonts w:ascii="Times New Roman" w:hAnsi="Times New Roman" w:cs="Times New Roman"/>
          <w:sz w:val="28"/>
          <w:szCs w:val="28"/>
        </w:rPr>
        <w:t>ример оформления основной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68EF" w:rsidRPr="007768EF">
        <w:rPr>
          <w:rFonts w:ascii="Times New Roman" w:hAnsi="Times New Roman" w:cs="Times New Roman"/>
          <w:sz w:val="28"/>
          <w:szCs w:val="28"/>
        </w:rPr>
        <w:t xml:space="preserve">надписи последующей страницы </w:t>
      </w:r>
      <w:r>
        <w:rPr>
          <w:rFonts w:ascii="Times New Roman" w:hAnsi="Times New Roman" w:cs="Times New Roman"/>
          <w:sz w:val="28"/>
          <w:szCs w:val="28"/>
        </w:rPr>
        <w:t>курсовой работы</w:t>
      </w:r>
      <w:r w:rsidRPr="007768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приведен в Приложении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="007768EF" w:rsidRPr="007768EF">
        <w:rPr>
          <w:rFonts w:ascii="Times New Roman" w:hAnsi="Times New Roman" w:cs="Times New Roman"/>
          <w:sz w:val="28"/>
          <w:szCs w:val="28"/>
        </w:rPr>
        <w:t xml:space="preserve"> настоящих </w:t>
      </w:r>
      <w:r>
        <w:rPr>
          <w:rFonts w:ascii="Times New Roman" w:hAnsi="Times New Roman" w:cs="Times New Roman"/>
          <w:sz w:val="28"/>
          <w:szCs w:val="28"/>
        </w:rPr>
        <w:t>методических указаний</w:t>
      </w:r>
      <w:r w:rsidR="007768EF" w:rsidRPr="007768EF">
        <w:rPr>
          <w:rFonts w:ascii="Times New Roman" w:hAnsi="Times New Roman" w:cs="Times New Roman"/>
          <w:sz w:val="28"/>
          <w:szCs w:val="28"/>
        </w:rPr>
        <w:t>.</w:t>
      </w:r>
    </w:p>
    <w:p w:rsidR="007768EF" w:rsidRPr="007768EF" w:rsidRDefault="007768EF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8EF">
        <w:rPr>
          <w:rFonts w:ascii="Times New Roman" w:hAnsi="Times New Roman" w:cs="Times New Roman"/>
          <w:sz w:val="28"/>
          <w:szCs w:val="28"/>
        </w:rPr>
        <w:t xml:space="preserve">Текст </w:t>
      </w:r>
      <w:r w:rsidR="00BE6122">
        <w:rPr>
          <w:rFonts w:ascii="Times New Roman" w:hAnsi="Times New Roman" w:cs="Times New Roman"/>
          <w:sz w:val="28"/>
          <w:szCs w:val="28"/>
        </w:rPr>
        <w:t>курсовой работы</w:t>
      </w:r>
      <w:r w:rsidR="00BE6122" w:rsidRPr="007768EF"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>следует размещать в рамках, соблюдая</w:t>
      </w:r>
      <w:r w:rsidR="00BE6122"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>следующие размеры согласно ГОСТ 2.104:</w:t>
      </w:r>
    </w:p>
    <w:p w:rsidR="007768EF" w:rsidRPr="007768EF" w:rsidRDefault="00F0537B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="007768EF" w:rsidRPr="007768EF">
        <w:rPr>
          <w:rFonts w:ascii="Times New Roman" w:hAnsi="Times New Roman" w:cs="Times New Roman"/>
          <w:sz w:val="28"/>
          <w:szCs w:val="28"/>
        </w:rPr>
        <w:t>расстояние от рамки до границ текста в начале и в конце строк не менее 3</w:t>
      </w:r>
      <w:r>
        <w:rPr>
          <w:rFonts w:ascii="Times New Roman" w:hAnsi="Times New Roman" w:cs="Times New Roman"/>
          <w:sz w:val="28"/>
          <w:szCs w:val="28"/>
        </w:rPr>
        <w:t> </w:t>
      </w:r>
      <w:r w:rsidR="007768EF" w:rsidRPr="007768EF">
        <w:rPr>
          <w:rFonts w:ascii="Times New Roman" w:hAnsi="Times New Roman" w:cs="Times New Roman"/>
          <w:sz w:val="28"/>
          <w:szCs w:val="28"/>
        </w:rPr>
        <w:t>мм;</w:t>
      </w:r>
    </w:p>
    <w:p w:rsidR="007768EF" w:rsidRPr="007768EF" w:rsidRDefault="00F0537B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noBreakHyphen/>
        <w:t> </w:t>
      </w:r>
      <w:r w:rsidR="007768EF" w:rsidRPr="007768EF">
        <w:rPr>
          <w:rFonts w:ascii="Times New Roman" w:hAnsi="Times New Roman" w:cs="Times New Roman"/>
          <w:sz w:val="28"/>
          <w:szCs w:val="28"/>
        </w:rPr>
        <w:t>расстояние от верхней и нижней строки текста до верхней и нижней рамки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68EF" w:rsidRPr="007768EF">
        <w:rPr>
          <w:rFonts w:ascii="Times New Roman" w:hAnsi="Times New Roman" w:cs="Times New Roman"/>
          <w:sz w:val="28"/>
          <w:szCs w:val="28"/>
        </w:rPr>
        <w:t>должно быть не менее 10 мм;</w:t>
      </w:r>
    </w:p>
    <w:p w:rsidR="007768EF" w:rsidRPr="007768EF" w:rsidRDefault="00F0537B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</w:t>
      </w:r>
      <w:r w:rsidR="007768EF" w:rsidRPr="007768EF">
        <w:rPr>
          <w:rFonts w:ascii="Times New Roman" w:hAnsi="Times New Roman" w:cs="Times New Roman"/>
          <w:sz w:val="28"/>
          <w:szCs w:val="28"/>
        </w:rPr>
        <w:t>абзацы в тексте начинают с отступом, равным 12-12,5 мм.</w:t>
      </w:r>
    </w:p>
    <w:p w:rsidR="007768EF" w:rsidRPr="007768EF" w:rsidRDefault="007768EF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8EF">
        <w:rPr>
          <w:rFonts w:ascii="Times New Roman" w:hAnsi="Times New Roman" w:cs="Times New Roman"/>
          <w:sz w:val="28"/>
          <w:szCs w:val="28"/>
        </w:rPr>
        <w:t xml:space="preserve">Нумерация страниц </w:t>
      </w:r>
      <w:r w:rsidR="00F0537B">
        <w:rPr>
          <w:rFonts w:ascii="Times New Roman" w:hAnsi="Times New Roman" w:cs="Times New Roman"/>
          <w:sz w:val="28"/>
          <w:szCs w:val="28"/>
        </w:rPr>
        <w:t>курсовой работы</w:t>
      </w:r>
      <w:r w:rsidR="00F0537B" w:rsidRPr="007768EF"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>сквозная, начинается с</w:t>
      </w:r>
      <w:r w:rsidR="00F0537B"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>титульного листа. Вторым листом является задание (выполняется с двух сторон</w:t>
      </w:r>
      <w:r w:rsidR="00F0537B"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 xml:space="preserve">одного листа). </w:t>
      </w:r>
    </w:p>
    <w:p w:rsidR="00F0537B" w:rsidRDefault="007768EF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8EF">
        <w:rPr>
          <w:rFonts w:ascii="Times New Roman" w:hAnsi="Times New Roman" w:cs="Times New Roman"/>
          <w:sz w:val="28"/>
          <w:szCs w:val="28"/>
        </w:rPr>
        <w:t xml:space="preserve">Номера страниц не ставятся на титульном листе, бланке задания на </w:t>
      </w:r>
      <w:r w:rsidR="00F0537B">
        <w:rPr>
          <w:rFonts w:ascii="Times New Roman" w:hAnsi="Times New Roman" w:cs="Times New Roman"/>
          <w:sz w:val="28"/>
          <w:szCs w:val="28"/>
        </w:rPr>
        <w:t>курсовую работу.</w:t>
      </w:r>
    </w:p>
    <w:p w:rsidR="007768EF" w:rsidRPr="007768EF" w:rsidRDefault="007768EF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8EF">
        <w:rPr>
          <w:rFonts w:ascii="Times New Roman" w:hAnsi="Times New Roman" w:cs="Times New Roman"/>
          <w:sz w:val="28"/>
          <w:szCs w:val="28"/>
        </w:rPr>
        <w:t>Номера страниц проставляются внизу страницы в основной надписи</w:t>
      </w:r>
      <w:r w:rsidR="00F0537B"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>арабскими цифрами без точки и черточек, выравнивание выполняется по правому</w:t>
      </w:r>
      <w:r w:rsidR="00F0537B"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>краю.</w:t>
      </w:r>
    </w:p>
    <w:p w:rsidR="007768EF" w:rsidRPr="007768EF" w:rsidRDefault="007768EF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8EF">
        <w:rPr>
          <w:rFonts w:ascii="Times New Roman" w:hAnsi="Times New Roman" w:cs="Times New Roman"/>
          <w:sz w:val="28"/>
          <w:szCs w:val="28"/>
        </w:rPr>
        <w:t>Опечатки, описки и графические неточности допускается исправлять</w:t>
      </w:r>
      <w:r w:rsidR="00F0537B"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>подчисткой или закрашиванием корректором для бумаги и нанесением на том же</w:t>
      </w:r>
      <w:r w:rsidR="00F0537B"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>месте исправленного текста. Плотность вписанного текста должна быть</w:t>
      </w:r>
      <w:r w:rsidR="00F0537B"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>приближенной к плотности основного текста.</w:t>
      </w:r>
    </w:p>
    <w:p w:rsidR="007768EF" w:rsidRPr="007768EF" w:rsidRDefault="007768EF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8EF">
        <w:rPr>
          <w:rFonts w:ascii="Times New Roman" w:hAnsi="Times New Roman" w:cs="Times New Roman"/>
          <w:sz w:val="28"/>
          <w:szCs w:val="28"/>
        </w:rPr>
        <w:t>Если текст был напечатан на принтере, то исправления разрешено вносить</w:t>
      </w:r>
      <w:r w:rsidR="00F0537B"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>только черной пастой.</w:t>
      </w:r>
    </w:p>
    <w:p w:rsidR="007768EF" w:rsidRPr="007768EF" w:rsidRDefault="007768EF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8EF">
        <w:rPr>
          <w:rFonts w:ascii="Times New Roman" w:hAnsi="Times New Roman" w:cs="Times New Roman"/>
          <w:sz w:val="28"/>
          <w:szCs w:val="28"/>
        </w:rPr>
        <w:t xml:space="preserve">Полное наименование темы </w:t>
      </w:r>
      <w:r w:rsidR="00F0537B">
        <w:rPr>
          <w:rFonts w:ascii="Times New Roman" w:hAnsi="Times New Roman" w:cs="Times New Roman"/>
          <w:sz w:val="28"/>
          <w:szCs w:val="28"/>
        </w:rPr>
        <w:t>курсовой работы</w:t>
      </w:r>
      <w:r w:rsidR="00F0537B" w:rsidRPr="007768EF"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>на</w:t>
      </w:r>
      <w:r w:rsidR="00F0537B"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 xml:space="preserve">титульном листе, на листе задания, в основной надписи и в тексте </w:t>
      </w:r>
      <w:r w:rsidR="00227B1A">
        <w:rPr>
          <w:rFonts w:ascii="Times New Roman" w:hAnsi="Times New Roman" w:cs="Times New Roman"/>
          <w:sz w:val="28"/>
          <w:szCs w:val="28"/>
        </w:rPr>
        <w:t>курсовой работы</w:t>
      </w:r>
      <w:r w:rsidRPr="007768EF">
        <w:rPr>
          <w:rFonts w:ascii="Times New Roman" w:hAnsi="Times New Roman" w:cs="Times New Roman"/>
          <w:sz w:val="28"/>
          <w:szCs w:val="28"/>
        </w:rPr>
        <w:t xml:space="preserve"> должно быть</w:t>
      </w:r>
      <w:r w:rsidR="00227B1A"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>одинаковым. Неточности в формулировке и сокращения не допускаются.</w:t>
      </w:r>
    </w:p>
    <w:p w:rsidR="007768EF" w:rsidRPr="007768EF" w:rsidRDefault="007768EF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68EF">
        <w:rPr>
          <w:rFonts w:ascii="Times New Roman" w:hAnsi="Times New Roman" w:cs="Times New Roman"/>
          <w:sz w:val="28"/>
          <w:szCs w:val="28"/>
        </w:rPr>
        <w:t>При изложении обязательных требований в тексте должны</w:t>
      </w:r>
      <w:r w:rsidR="00227B1A"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>применяться слова «должен», «следует», «необходимо», «требуется, чтобы»,</w:t>
      </w:r>
      <w:r w:rsidR="00227B1A"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>«разрешается только», «не допускается», «запрещается», «не следует».</w:t>
      </w:r>
      <w:proofErr w:type="gramEnd"/>
      <w:r w:rsidRPr="007768EF">
        <w:rPr>
          <w:rFonts w:ascii="Times New Roman" w:hAnsi="Times New Roman" w:cs="Times New Roman"/>
          <w:sz w:val="28"/>
          <w:szCs w:val="28"/>
        </w:rPr>
        <w:t xml:space="preserve"> При</w:t>
      </w:r>
      <w:r w:rsidR="00227B1A"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>изложении других положений следует применять слова «</w:t>
      </w:r>
      <w:proofErr w:type="gramStart"/>
      <w:r w:rsidRPr="007768EF">
        <w:rPr>
          <w:rFonts w:ascii="Times New Roman" w:hAnsi="Times New Roman" w:cs="Times New Roman"/>
          <w:sz w:val="28"/>
          <w:szCs w:val="28"/>
        </w:rPr>
        <w:t>могут</w:t>
      </w:r>
      <w:proofErr w:type="gramEnd"/>
      <w:r w:rsidRPr="007768EF">
        <w:rPr>
          <w:rFonts w:ascii="Times New Roman" w:hAnsi="Times New Roman" w:cs="Times New Roman"/>
          <w:sz w:val="28"/>
          <w:szCs w:val="28"/>
        </w:rPr>
        <w:t xml:space="preserve"> быть», «может</w:t>
      </w:r>
      <w:r w:rsidR="00227B1A"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>быть», «как правило», «при необходимости», «в случае» и т.д.</w:t>
      </w:r>
    </w:p>
    <w:p w:rsidR="007768EF" w:rsidRPr="007768EF" w:rsidRDefault="007768EF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8EF">
        <w:rPr>
          <w:rFonts w:ascii="Times New Roman" w:hAnsi="Times New Roman" w:cs="Times New Roman"/>
          <w:sz w:val="28"/>
          <w:szCs w:val="28"/>
        </w:rPr>
        <w:t xml:space="preserve">Допускается использовать повествовательную форму изложения текста </w:t>
      </w:r>
      <w:r w:rsidR="00227B1A">
        <w:rPr>
          <w:rFonts w:ascii="Times New Roman" w:hAnsi="Times New Roman" w:cs="Times New Roman"/>
          <w:sz w:val="28"/>
          <w:szCs w:val="28"/>
        </w:rPr>
        <w:t>курсовой работы</w:t>
      </w:r>
      <w:r w:rsidRPr="007768EF">
        <w:rPr>
          <w:rFonts w:ascii="Times New Roman" w:hAnsi="Times New Roman" w:cs="Times New Roman"/>
          <w:sz w:val="28"/>
          <w:szCs w:val="28"/>
        </w:rPr>
        <w:t>,</w:t>
      </w:r>
      <w:r w:rsidR="00227B1A"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>например, «применяют», «указывают» и т.п.</w:t>
      </w:r>
    </w:p>
    <w:p w:rsidR="007768EF" w:rsidRPr="007768EF" w:rsidRDefault="007768EF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8EF">
        <w:rPr>
          <w:rFonts w:ascii="Times New Roman" w:hAnsi="Times New Roman" w:cs="Times New Roman"/>
          <w:sz w:val="28"/>
          <w:szCs w:val="28"/>
        </w:rPr>
        <w:t xml:space="preserve">В тексте </w:t>
      </w:r>
      <w:r w:rsidR="00227B1A">
        <w:rPr>
          <w:rFonts w:ascii="Times New Roman" w:hAnsi="Times New Roman" w:cs="Times New Roman"/>
          <w:sz w:val="28"/>
          <w:szCs w:val="28"/>
        </w:rPr>
        <w:t>курсовой работы</w:t>
      </w:r>
      <w:r w:rsidRPr="007768EF">
        <w:rPr>
          <w:rFonts w:ascii="Times New Roman" w:hAnsi="Times New Roman" w:cs="Times New Roman"/>
          <w:sz w:val="28"/>
          <w:szCs w:val="28"/>
        </w:rPr>
        <w:t xml:space="preserve"> не допускается:</w:t>
      </w:r>
    </w:p>
    <w:p w:rsidR="007768EF" w:rsidRPr="007768EF" w:rsidRDefault="00227B1A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</w:t>
      </w:r>
      <w:r w:rsidR="007768EF" w:rsidRPr="007768EF">
        <w:rPr>
          <w:rFonts w:ascii="Times New Roman" w:hAnsi="Times New Roman" w:cs="Times New Roman"/>
          <w:sz w:val="28"/>
          <w:szCs w:val="28"/>
        </w:rPr>
        <w:t>сокращать обозначения единиц физических величин, если они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68EF" w:rsidRPr="007768EF">
        <w:rPr>
          <w:rFonts w:ascii="Times New Roman" w:hAnsi="Times New Roman" w:cs="Times New Roman"/>
          <w:sz w:val="28"/>
          <w:szCs w:val="28"/>
        </w:rPr>
        <w:t xml:space="preserve">употребляются без цифр, за исключением единиц физических величин в </w:t>
      </w:r>
      <w:r w:rsidR="007768EF" w:rsidRPr="007768EF">
        <w:rPr>
          <w:rFonts w:ascii="Times New Roman" w:hAnsi="Times New Roman" w:cs="Times New Roman"/>
          <w:sz w:val="28"/>
          <w:szCs w:val="28"/>
        </w:rPr>
        <w:lastRenderedPageBreak/>
        <w:t>таблицах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68EF" w:rsidRPr="007768EF">
        <w:rPr>
          <w:rFonts w:ascii="Times New Roman" w:hAnsi="Times New Roman" w:cs="Times New Roman"/>
          <w:sz w:val="28"/>
          <w:szCs w:val="28"/>
        </w:rPr>
        <w:t>в расшифровках буквенных обозначений, входящих в формулы и рисунки;</w:t>
      </w:r>
    </w:p>
    <w:p w:rsidR="007768EF" w:rsidRPr="007768EF" w:rsidRDefault="00227B1A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</w:t>
      </w:r>
      <w:r w:rsidR="007768EF" w:rsidRPr="007768EF">
        <w:rPr>
          <w:rFonts w:ascii="Times New Roman" w:hAnsi="Times New Roman" w:cs="Times New Roman"/>
          <w:sz w:val="28"/>
          <w:szCs w:val="28"/>
        </w:rPr>
        <w:t>применять сокращения слов. Исключения составляют сокращения,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68EF" w:rsidRPr="007768EF">
        <w:rPr>
          <w:rFonts w:ascii="Times New Roman" w:hAnsi="Times New Roman" w:cs="Times New Roman"/>
          <w:sz w:val="28"/>
          <w:szCs w:val="28"/>
        </w:rPr>
        <w:t xml:space="preserve">установленные ГОСТ </w:t>
      </w:r>
      <w:proofErr w:type="gramStart"/>
      <w:r w:rsidR="007768EF" w:rsidRPr="007768E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7768EF" w:rsidRPr="007768EF">
        <w:rPr>
          <w:rFonts w:ascii="Times New Roman" w:hAnsi="Times New Roman" w:cs="Times New Roman"/>
          <w:sz w:val="28"/>
          <w:szCs w:val="28"/>
        </w:rPr>
        <w:t xml:space="preserve"> 7.0.12.</w:t>
      </w:r>
    </w:p>
    <w:p w:rsidR="007768EF" w:rsidRPr="007768EF" w:rsidRDefault="00227B1A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тексте курсовой работы</w:t>
      </w:r>
      <w:r w:rsidR="007768EF" w:rsidRPr="007768EF">
        <w:rPr>
          <w:rFonts w:ascii="Times New Roman" w:hAnsi="Times New Roman" w:cs="Times New Roman"/>
          <w:sz w:val="28"/>
          <w:szCs w:val="28"/>
        </w:rPr>
        <w:t>, за исключением формул, таблиц и рисунков,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68EF" w:rsidRPr="007768EF">
        <w:rPr>
          <w:rFonts w:ascii="Times New Roman" w:hAnsi="Times New Roman" w:cs="Times New Roman"/>
          <w:sz w:val="28"/>
          <w:szCs w:val="28"/>
        </w:rPr>
        <w:t>допускается:</w:t>
      </w:r>
    </w:p>
    <w:p w:rsidR="007768EF" w:rsidRPr="007768EF" w:rsidRDefault="00227B1A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</w:t>
      </w:r>
      <w:r w:rsidR="007768EF" w:rsidRPr="007768EF">
        <w:rPr>
          <w:rFonts w:ascii="Times New Roman" w:hAnsi="Times New Roman" w:cs="Times New Roman"/>
          <w:sz w:val="28"/>
          <w:szCs w:val="28"/>
        </w:rPr>
        <w:t xml:space="preserve">применять математический знак </w:t>
      </w:r>
      <w:proofErr w:type="gramStart"/>
      <w:r w:rsidR="007768EF" w:rsidRPr="007768EF">
        <w:rPr>
          <w:rFonts w:ascii="Times New Roman" w:hAnsi="Times New Roman" w:cs="Times New Roman"/>
          <w:sz w:val="28"/>
          <w:szCs w:val="28"/>
        </w:rPr>
        <w:t>«-</w:t>
      </w:r>
      <w:proofErr w:type="gramEnd"/>
      <w:r w:rsidR="007768EF" w:rsidRPr="007768EF">
        <w:rPr>
          <w:rFonts w:ascii="Times New Roman" w:hAnsi="Times New Roman" w:cs="Times New Roman"/>
          <w:sz w:val="28"/>
          <w:szCs w:val="28"/>
        </w:rPr>
        <w:t>» перед отрицательными значениями,</w:t>
      </w:r>
    </w:p>
    <w:p w:rsidR="007768EF" w:rsidRPr="007768EF" w:rsidRDefault="007768EF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8EF">
        <w:rPr>
          <w:rFonts w:ascii="Times New Roman" w:hAnsi="Times New Roman" w:cs="Times New Roman"/>
          <w:sz w:val="28"/>
          <w:szCs w:val="28"/>
        </w:rPr>
        <w:t>следует писать слово «минус».</w:t>
      </w:r>
    </w:p>
    <w:p w:rsidR="007768EF" w:rsidRPr="007768EF" w:rsidRDefault="00227B1A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noBreakHyphen/>
        <w:t> </w:t>
      </w:r>
      <w:r w:rsidR="007768EF" w:rsidRPr="007768EF">
        <w:rPr>
          <w:rFonts w:ascii="Times New Roman" w:hAnsi="Times New Roman" w:cs="Times New Roman"/>
          <w:sz w:val="28"/>
          <w:szCs w:val="28"/>
        </w:rPr>
        <w:t>применять без числовых значений математические знаки, например, «&gt;»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68EF" w:rsidRPr="007768EF">
        <w:rPr>
          <w:rFonts w:ascii="Times New Roman" w:hAnsi="Times New Roman" w:cs="Times New Roman"/>
          <w:sz w:val="28"/>
          <w:szCs w:val="28"/>
        </w:rPr>
        <w:t>(больше</w:t>
      </w:r>
      <w:r>
        <w:rPr>
          <w:rFonts w:ascii="Times New Roman" w:hAnsi="Times New Roman" w:cs="Times New Roman"/>
          <w:sz w:val="28"/>
          <w:szCs w:val="28"/>
        </w:rPr>
        <w:t>), «&lt;» (меньше), «=» (равно), «</w:t>
      </w:r>
      <w:r>
        <w:rPr>
          <w:rFonts w:ascii="Times New Roman" w:hAnsi="Times New Roman" w:cs="Times New Roman"/>
          <w:sz w:val="28"/>
          <w:szCs w:val="28"/>
        </w:rPr>
        <w:sym w:font="Symbol" w:char="F0B3"/>
      </w:r>
      <w:r>
        <w:rPr>
          <w:rFonts w:ascii="Times New Roman" w:hAnsi="Times New Roman" w:cs="Times New Roman"/>
          <w:sz w:val="28"/>
          <w:szCs w:val="28"/>
        </w:rPr>
        <w:t>» (больше или равно), «</w:t>
      </w:r>
      <w:r>
        <w:rPr>
          <w:rFonts w:ascii="Times New Roman" w:hAnsi="Times New Roman" w:cs="Times New Roman"/>
          <w:sz w:val="28"/>
          <w:szCs w:val="28"/>
        </w:rPr>
        <w:sym w:font="Symbol" w:char="F0B9"/>
      </w:r>
      <w:r>
        <w:rPr>
          <w:rFonts w:ascii="Times New Roman" w:hAnsi="Times New Roman" w:cs="Times New Roman"/>
          <w:sz w:val="28"/>
          <w:szCs w:val="28"/>
        </w:rPr>
        <w:t>» (неравно), «</w:t>
      </w:r>
      <w:r>
        <w:rPr>
          <w:rFonts w:ascii="Times New Roman" w:hAnsi="Times New Roman" w:cs="Times New Roman"/>
          <w:sz w:val="28"/>
          <w:szCs w:val="28"/>
        </w:rPr>
        <w:sym w:font="Symbol" w:char="F0A3"/>
      </w:r>
      <w:r w:rsidR="007768EF" w:rsidRPr="007768E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68EF" w:rsidRPr="007768EF">
        <w:rPr>
          <w:rFonts w:ascii="Times New Roman" w:hAnsi="Times New Roman" w:cs="Times New Roman"/>
          <w:sz w:val="28"/>
          <w:szCs w:val="28"/>
        </w:rPr>
        <w:t>(меньше или равно), а также з</w:t>
      </w:r>
      <w:r>
        <w:rPr>
          <w:rFonts w:ascii="Times New Roman" w:hAnsi="Times New Roman" w:cs="Times New Roman"/>
          <w:sz w:val="28"/>
          <w:szCs w:val="28"/>
        </w:rPr>
        <w:t>наки «%» (процент), «№» (номер).</w:t>
      </w:r>
      <w:proofErr w:type="gramEnd"/>
    </w:p>
    <w:p w:rsidR="007768EF" w:rsidRPr="007768EF" w:rsidRDefault="007768EF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8EF">
        <w:rPr>
          <w:rFonts w:ascii="Times New Roman" w:hAnsi="Times New Roman" w:cs="Times New Roman"/>
          <w:sz w:val="28"/>
          <w:szCs w:val="28"/>
        </w:rPr>
        <w:t>Числовые значения величин в тексте должны указываться с требуемой</w:t>
      </w:r>
      <w:r w:rsidR="00227B1A"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>точностью.</w:t>
      </w:r>
    </w:p>
    <w:p w:rsidR="007768EF" w:rsidRPr="007768EF" w:rsidRDefault="007768EF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8EF">
        <w:rPr>
          <w:rFonts w:ascii="Times New Roman" w:hAnsi="Times New Roman" w:cs="Times New Roman"/>
          <w:sz w:val="28"/>
          <w:szCs w:val="28"/>
        </w:rPr>
        <w:t>Если приводится ряд числовых значений, выраженных в одной и той же</w:t>
      </w:r>
      <w:r w:rsidR="00227B1A"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>единице физической величины, то ее указывают только после последнего числового</w:t>
      </w:r>
      <w:r w:rsidR="00227B1A"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>значения, при этом в ряду величин осуществляется выравнивание числа знаков</w:t>
      </w:r>
      <w:r w:rsidR="00227B1A"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>после запят</w:t>
      </w:r>
      <w:r w:rsidR="00227B1A">
        <w:rPr>
          <w:rFonts w:ascii="Times New Roman" w:hAnsi="Times New Roman" w:cs="Times New Roman"/>
          <w:sz w:val="28"/>
          <w:szCs w:val="28"/>
        </w:rPr>
        <w:t>ой, например, 1,50; 1,75; 2,00 %</w:t>
      </w:r>
      <w:r w:rsidRPr="007768EF">
        <w:rPr>
          <w:rFonts w:ascii="Times New Roman" w:hAnsi="Times New Roman" w:cs="Times New Roman"/>
          <w:sz w:val="28"/>
          <w:szCs w:val="28"/>
        </w:rPr>
        <w:t>.</w:t>
      </w:r>
    </w:p>
    <w:p w:rsidR="007768EF" w:rsidRPr="007768EF" w:rsidRDefault="00227B1A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Запись вида: 1,50 %, 1,75 %, 2,00 % или 1,5 %, 1,75 %, 2 % </w:t>
      </w:r>
      <w:r>
        <w:rPr>
          <w:rFonts w:ascii="Times New Roman" w:hAnsi="Times New Roman" w:cs="Times New Roman"/>
          <w:sz w:val="28"/>
          <w:szCs w:val="28"/>
        </w:rPr>
        <w:noBreakHyphen/>
      </w:r>
      <w:r w:rsidR="007768EF" w:rsidRPr="007768EF">
        <w:rPr>
          <w:rFonts w:ascii="Times New Roman" w:hAnsi="Times New Roman" w:cs="Times New Roman"/>
          <w:sz w:val="28"/>
          <w:szCs w:val="28"/>
        </w:rPr>
        <w:t xml:space="preserve"> не допускается.</w:t>
      </w:r>
    </w:p>
    <w:p w:rsidR="007768EF" w:rsidRPr="007768EF" w:rsidRDefault="007768EF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8EF">
        <w:rPr>
          <w:rFonts w:ascii="Times New Roman" w:hAnsi="Times New Roman" w:cs="Times New Roman"/>
          <w:sz w:val="28"/>
          <w:szCs w:val="28"/>
        </w:rPr>
        <w:t xml:space="preserve">При указании диапазона числовых значений </w:t>
      </w:r>
      <w:r w:rsidR="00227B1A">
        <w:rPr>
          <w:rFonts w:ascii="Times New Roman" w:hAnsi="Times New Roman" w:cs="Times New Roman"/>
          <w:sz w:val="28"/>
          <w:szCs w:val="28"/>
        </w:rPr>
        <w:t>статистической</w:t>
      </w:r>
      <w:r w:rsidRPr="007768EF">
        <w:rPr>
          <w:rFonts w:ascii="Times New Roman" w:hAnsi="Times New Roman" w:cs="Times New Roman"/>
          <w:sz w:val="28"/>
          <w:szCs w:val="28"/>
        </w:rPr>
        <w:t xml:space="preserve"> величины</w:t>
      </w:r>
      <w:r w:rsidR="00227B1A"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>обозначение единицы физической величины указывается после последнего</w:t>
      </w:r>
      <w:r w:rsidR="00227B1A"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>числового значения диапазона.</w:t>
      </w:r>
    </w:p>
    <w:p w:rsidR="007768EF" w:rsidRPr="007768EF" w:rsidRDefault="007768EF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8EF">
        <w:rPr>
          <w:rFonts w:ascii="Times New Roman" w:hAnsi="Times New Roman" w:cs="Times New Roman"/>
          <w:sz w:val="28"/>
          <w:szCs w:val="28"/>
        </w:rPr>
        <w:t>Примеры</w:t>
      </w:r>
    </w:p>
    <w:p w:rsidR="007768EF" w:rsidRPr="007768EF" w:rsidRDefault="007768EF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8EF">
        <w:rPr>
          <w:rFonts w:ascii="Times New Roman" w:hAnsi="Times New Roman" w:cs="Times New Roman"/>
          <w:sz w:val="28"/>
          <w:szCs w:val="28"/>
        </w:rPr>
        <w:t xml:space="preserve">От 1 до 5 </w:t>
      </w:r>
      <w:r w:rsidR="00227B1A">
        <w:rPr>
          <w:rFonts w:ascii="Times New Roman" w:hAnsi="Times New Roman" w:cs="Times New Roman"/>
          <w:sz w:val="28"/>
          <w:szCs w:val="28"/>
        </w:rPr>
        <w:t>%</w:t>
      </w:r>
      <w:r w:rsidRPr="007768EF">
        <w:rPr>
          <w:rFonts w:ascii="Times New Roman" w:hAnsi="Times New Roman" w:cs="Times New Roman"/>
          <w:sz w:val="28"/>
          <w:szCs w:val="28"/>
        </w:rPr>
        <w:t>.</w:t>
      </w:r>
    </w:p>
    <w:p w:rsidR="007768EF" w:rsidRPr="007768EF" w:rsidRDefault="00227B1A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Недопустимо отделять единицу статистической</w:t>
      </w:r>
      <w:r w:rsidR="007768EF" w:rsidRPr="007768EF">
        <w:rPr>
          <w:rFonts w:ascii="Times New Roman" w:hAnsi="Times New Roman" w:cs="Times New Roman"/>
          <w:sz w:val="28"/>
          <w:szCs w:val="28"/>
        </w:rPr>
        <w:t xml:space="preserve"> величины от числового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68EF" w:rsidRPr="007768EF">
        <w:rPr>
          <w:rFonts w:ascii="Times New Roman" w:hAnsi="Times New Roman" w:cs="Times New Roman"/>
          <w:sz w:val="28"/>
          <w:szCs w:val="28"/>
        </w:rPr>
        <w:t>(переносить их на разные строки или страницы).</w:t>
      </w:r>
    </w:p>
    <w:p w:rsidR="009A7936" w:rsidRDefault="009A7936" w:rsidP="009A793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A7936" w:rsidRDefault="009A7936" w:rsidP="009A793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A7936" w:rsidRDefault="009A7936" w:rsidP="009A793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A7936" w:rsidRDefault="009A7936" w:rsidP="009A793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A7936" w:rsidRPr="00D7284C" w:rsidRDefault="009A7936" w:rsidP="009A793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5.2 Деление текста</w:t>
      </w:r>
    </w:p>
    <w:p w:rsidR="007768EF" w:rsidRPr="007768EF" w:rsidRDefault="007768EF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68EF">
        <w:rPr>
          <w:rFonts w:ascii="Times New Roman" w:hAnsi="Times New Roman" w:cs="Times New Roman"/>
          <w:sz w:val="28"/>
          <w:szCs w:val="28"/>
        </w:rPr>
        <w:t>Структурные элементы «СОДЕРЖАНИЕ», «ВВЕДЕНИЕ»,</w:t>
      </w:r>
      <w:r w:rsidR="00227B1A"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>«ЗАКЛЮЧЕНИЕ», «СПИСОК ИСПОЛЬЗОВАННЫХ ИСТОЧНИКОВ»,</w:t>
      </w:r>
      <w:r w:rsidR="00227B1A"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>«ПРИЛОЖЕНИЯ», «ВЕДОМОСТЬ ПРОЕКТА» не имеют номеров.</w:t>
      </w:r>
      <w:proofErr w:type="gramEnd"/>
    </w:p>
    <w:p w:rsidR="007768EF" w:rsidRPr="007768EF" w:rsidRDefault="007768EF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8EF">
        <w:rPr>
          <w:rFonts w:ascii="Times New Roman" w:hAnsi="Times New Roman" w:cs="Times New Roman"/>
          <w:sz w:val="28"/>
          <w:szCs w:val="28"/>
        </w:rPr>
        <w:t>Заголовки этих структурных элементов оформляются полужирным шрифтом</w:t>
      </w:r>
      <w:r w:rsidR="00227B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68EF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776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68EF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776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68EF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7768EF">
        <w:rPr>
          <w:rFonts w:ascii="Times New Roman" w:hAnsi="Times New Roman" w:cs="Times New Roman"/>
          <w:sz w:val="28"/>
          <w:szCs w:val="28"/>
        </w:rPr>
        <w:t xml:space="preserve">, размером 14 </w:t>
      </w:r>
      <w:proofErr w:type="spellStart"/>
      <w:r w:rsidRPr="007768EF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7768EF">
        <w:rPr>
          <w:rFonts w:ascii="Times New Roman" w:hAnsi="Times New Roman" w:cs="Times New Roman"/>
          <w:sz w:val="28"/>
          <w:szCs w:val="28"/>
        </w:rPr>
        <w:t>t</w:t>
      </w:r>
      <w:proofErr w:type="spellEnd"/>
      <w:proofErr w:type="gramEnd"/>
      <w:r w:rsidRPr="007768EF">
        <w:rPr>
          <w:rFonts w:ascii="Times New Roman" w:hAnsi="Times New Roman" w:cs="Times New Roman"/>
          <w:sz w:val="28"/>
          <w:szCs w:val="28"/>
        </w:rPr>
        <w:t>, прописными буквами, симметрично основному</w:t>
      </w:r>
      <w:r w:rsidR="00227B1A"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>тексту (по центру), без точки в конце.</w:t>
      </w:r>
    </w:p>
    <w:p w:rsidR="007768EF" w:rsidRPr="007768EF" w:rsidRDefault="007768EF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8EF">
        <w:rPr>
          <w:rFonts w:ascii="Times New Roman" w:hAnsi="Times New Roman" w:cs="Times New Roman"/>
          <w:sz w:val="28"/>
          <w:szCs w:val="28"/>
        </w:rPr>
        <w:t>Каждый вышеперечисленный структурный элемент начинается с нового листа.</w:t>
      </w:r>
    </w:p>
    <w:p w:rsidR="007768EF" w:rsidRPr="007768EF" w:rsidRDefault="007768EF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8EF">
        <w:rPr>
          <w:rFonts w:ascii="Times New Roman" w:hAnsi="Times New Roman" w:cs="Times New Roman"/>
          <w:sz w:val="28"/>
          <w:szCs w:val="28"/>
        </w:rPr>
        <w:t xml:space="preserve">Основную часть </w:t>
      </w:r>
      <w:r w:rsidR="00227B1A">
        <w:rPr>
          <w:rFonts w:ascii="Times New Roman" w:hAnsi="Times New Roman" w:cs="Times New Roman"/>
          <w:sz w:val="28"/>
          <w:szCs w:val="28"/>
        </w:rPr>
        <w:t>курсовой работы</w:t>
      </w:r>
      <w:r w:rsidRPr="007768EF">
        <w:rPr>
          <w:rFonts w:ascii="Times New Roman" w:hAnsi="Times New Roman" w:cs="Times New Roman"/>
          <w:sz w:val="28"/>
          <w:szCs w:val="28"/>
        </w:rPr>
        <w:t xml:space="preserve"> следует делить на разделы, подразделы, пункты и</w:t>
      </w:r>
      <w:r w:rsidR="00227B1A"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>подпункты. Каждый пункт должен содержать законченную информацию. Степень</w:t>
      </w:r>
      <w:r w:rsidR="00227B1A"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>дробления текста зависит от его объема и содержания.</w:t>
      </w:r>
    </w:p>
    <w:p w:rsidR="007768EF" w:rsidRPr="007768EF" w:rsidRDefault="007768EF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8EF">
        <w:rPr>
          <w:rFonts w:ascii="Times New Roman" w:hAnsi="Times New Roman" w:cs="Times New Roman"/>
          <w:sz w:val="28"/>
          <w:szCs w:val="28"/>
        </w:rPr>
        <w:t xml:space="preserve">Каждый раздел основной части начинается с нового листа </w:t>
      </w:r>
      <w:r w:rsidR="00227B1A">
        <w:rPr>
          <w:rFonts w:ascii="Times New Roman" w:hAnsi="Times New Roman" w:cs="Times New Roman"/>
          <w:sz w:val="28"/>
          <w:szCs w:val="28"/>
        </w:rPr>
        <w:t>курсовой работы</w:t>
      </w:r>
      <w:r w:rsidRPr="007768EF">
        <w:rPr>
          <w:rFonts w:ascii="Times New Roman" w:hAnsi="Times New Roman" w:cs="Times New Roman"/>
          <w:sz w:val="28"/>
          <w:szCs w:val="28"/>
        </w:rPr>
        <w:t>.</w:t>
      </w:r>
    </w:p>
    <w:p w:rsidR="007768EF" w:rsidRPr="007768EF" w:rsidRDefault="00227B1A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7768EF" w:rsidRPr="007768EF">
        <w:rPr>
          <w:rFonts w:ascii="Times New Roman" w:hAnsi="Times New Roman" w:cs="Times New Roman"/>
          <w:sz w:val="28"/>
          <w:szCs w:val="28"/>
        </w:rPr>
        <w:t>опускается последующий раздел основной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68EF" w:rsidRPr="007768EF">
        <w:rPr>
          <w:rFonts w:ascii="Times New Roman" w:hAnsi="Times New Roman" w:cs="Times New Roman"/>
          <w:sz w:val="28"/>
          <w:szCs w:val="28"/>
        </w:rPr>
        <w:t>части оформлять не с нового листа, а в продолжение текста предыдущего раздела.</w:t>
      </w:r>
    </w:p>
    <w:p w:rsidR="007768EF" w:rsidRPr="007768EF" w:rsidRDefault="007768EF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8EF">
        <w:rPr>
          <w:rFonts w:ascii="Times New Roman" w:hAnsi="Times New Roman" w:cs="Times New Roman"/>
          <w:sz w:val="28"/>
          <w:szCs w:val="28"/>
        </w:rPr>
        <w:t xml:space="preserve">Подразделы </w:t>
      </w:r>
      <w:r w:rsidR="00227B1A">
        <w:rPr>
          <w:rFonts w:ascii="Times New Roman" w:hAnsi="Times New Roman" w:cs="Times New Roman"/>
          <w:sz w:val="28"/>
          <w:szCs w:val="28"/>
        </w:rPr>
        <w:t>курсовой работы</w:t>
      </w:r>
      <w:r w:rsidR="00227B1A" w:rsidRPr="007768EF"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>должны иметь порядковые номера в пределах каждого</w:t>
      </w:r>
      <w:r w:rsidR="00227B1A"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>раздела. Номер подраздела состоит из номеров раздела и подраздела, разделенных</w:t>
      </w:r>
      <w:r w:rsidR="00227B1A"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>точкой. Точки в конце номера подраздела не ставятся. Если в подразделе имеются</w:t>
      </w:r>
      <w:r w:rsidR="00227B1A"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>пункты, то нумерация пунктов должна быть в пределах подраздела. Номер пункта</w:t>
      </w:r>
      <w:r w:rsidR="00227B1A"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>состоит из номеров раздела, подраздела, пункта, разделенных точками. В конце</w:t>
      </w:r>
      <w:r w:rsidR="00227B1A"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>номера пункта точка не ставится.</w:t>
      </w:r>
    </w:p>
    <w:p w:rsidR="007768EF" w:rsidRPr="007768EF" w:rsidRDefault="007768EF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8EF">
        <w:rPr>
          <w:rFonts w:ascii="Times New Roman" w:hAnsi="Times New Roman" w:cs="Times New Roman"/>
          <w:sz w:val="28"/>
          <w:szCs w:val="28"/>
        </w:rPr>
        <w:t xml:space="preserve">Разделы (подразделы) основной части </w:t>
      </w:r>
      <w:r w:rsidR="00D7284C">
        <w:rPr>
          <w:rFonts w:ascii="Times New Roman" w:hAnsi="Times New Roman" w:cs="Times New Roman"/>
          <w:sz w:val="28"/>
          <w:szCs w:val="28"/>
        </w:rPr>
        <w:t>курсовой работы</w:t>
      </w:r>
      <w:r w:rsidRPr="007768EF">
        <w:rPr>
          <w:rFonts w:ascii="Times New Roman" w:hAnsi="Times New Roman" w:cs="Times New Roman"/>
          <w:sz w:val="28"/>
          <w:szCs w:val="28"/>
        </w:rPr>
        <w:t xml:space="preserve"> должны иметь заголовки.</w:t>
      </w:r>
      <w:r w:rsidR="00D7284C"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>Заголовки должны четко и кратко отражать содержание разделов (подразделов), их</w:t>
      </w:r>
      <w:r w:rsidR="00D7284C"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>следует отделять от номера пробелом, без точки в конце.</w:t>
      </w:r>
    </w:p>
    <w:p w:rsidR="007768EF" w:rsidRPr="007768EF" w:rsidRDefault="007768EF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8EF">
        <w:rPr>
          <w:rFonts w:ascii="Times New Roman" w:hAnsi="Times New Roman" w:cs="Times New Roman"/>
          <w:sz w:val="28"/>
          <w:szCs w:val="28"/>
        </w:rPr>
        <w:t>Все заголовки разделов ПЗ следует оформлять с абзацного отступа с</w:t>
      </w:r>
      <w:r w:rsidR="00D7284C"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 xml:space="preserve">прописной буквы, не подчеркивая, полужирным шрифтом </w:t>
      </w:r>
      <w:proofErr w:type="spellStart"/>
      <w:r w:rsidRPr="007768EF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776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68EF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776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68EF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7768EF">
        <w:rPr>
          <w:rFonts w:ascii="Times New Roman" w:hAnsi="Times New Roman" w:cs="Times New Roman"/>
          <w:sz w:val="28"/>
          <w:szCs w:val="28"/>
        </w:rPr>
        <w:t>,</w:t>
      </w:r>
      <w:r w:rsidR="00D7284C"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 xml:space="preserve">размером 14 </w:t>
      </w:r>
      <w:proofErr w:type="spellStart"/>
      <w:r w:rsidRPr="007768EF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7768EF">
        <w:rPr>
          <w:rFonts w:ascii="Times New Roman" w:hAnsi="Times New Roman" w:cs="Times New Roman"/>
          <w:sz w:val="28"/>
          <w:szCs w:val="28"/>
        </w:rPr>
        <w:t>t</w:t>
      </w:r>
      <w:proofErr w:type="spellEnd"/>
      <w:proofErr w:type="gramEnd"/>
      <w:r w:rsidRPr="007768EF">
        <w:rPr>
          <w:rFonts w:ascii="Times New Roman" w:hAnsi="Times New Roman" w:cs="Times New Roman"/>
          <w:sz w:val="28"/>
          <w:szCs w:val="28"/>
        </w:rPr>
        <w:t>.</w:t>
      </w:r>
    </w:p>
    <w:p w:rsidR="007768EF" w:rsidRPr="007768EF" w:rsidRDefault="007768EF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8EF">
        <w:rPr>
          <w:rFonts w:ascii="Times New Roman" w:hAnsi="Times New Roman" w:cs="Times New Roman"/>
          <w:sz w:val="28"/>
          <w:szCs w:val="28"/>
        </w:rPr>
        <w:lastRenderedPageBreak/>
        <w:t>Заголовки подразделов основной части ПЗ следует оформлять с абзацного отступа</w:t>
      </w:r>
      <w:r w:rsidR="00D7284C"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 xml:space="preserve">с прописной буквы, не подчеркивая, шрифтом </w:t>
      </w:r>
      <w:proofErr w:type="spellStart"/>
      <w:r w:rsidRPr="007768EF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776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68EF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776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68EF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7768EF">
        <w:rPr>
          <w:rFonts w:ascii="Times New Roman" w:hAnsi="Times New Roman" w:cs="Times New Roman"/>
          <w:sz w:val="28"/>
          <w:szCs w:val="28"/>
        </w:rPr>
        <w:t xml:space="preserve">, размером — 14 </w:t>
      </w:r>
      <w:proofErr w:type="spellStart"/>
      <w:r w:rsidRPr="007768EF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7768EF">
        <w:rPr>
          <w:rFonts w:ascii="Times New Roman" w:hAnsi="Times New Roman" w:cs="Times New Roman"/>
          <w:sz w:val="28"/>
          <w:szCs w:val="28"/>
        </w:rPr>
        <w:t>t</w:t>
      </w:r>
      <w:proofErr w:type="spellEnd"/>
      <w:proofErr w:type="gramEnd"/>
      <w:r w:rsidRPr="007768EF">
        <w:rPr>
          <w:rFonts w:ascii="Times New Roman" w:hAnsi="Times New Roman" w:cs="Times New Roman"/>
          <w:sz w:val="28"/>
          <w:szCs w:val="28"/>
        </w:rPr>
        <w:t>.</w:t>
      </w:r>
    </w:p>
    <w:p w:rsidR="007768EF" w:rsidRPr="007768EF" w:rsidRDefault="007768EF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8EF">
        <w:rPr>
          <w:rFonts w:ascii="Times New Roman" w:hAnsi="Times New Roman" w:cs="Times New Roman"/>
          <w:sz w:val="28"/>
          <w:szCs w:val="28"/>
        </w:rPr>
        <w:t>Если заголовок состоит из двух предложений, их разделяют точкой. В</w:t>
      </w:r>
      <w:r w:rsidR="00D7284C"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>заголовке не допускается перенос слова на следующую строку, применение римских</w:t>
      </w:r>
      <w:r w:rsidR="00D7284C"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>цифр, математических знаков и греческих букв.</w:t>
      </w:r>
    </w:p>
    <w:p w:rsidR="007768EF" w:rsidRPr="007768EF" w:rsidRDefault="007768EF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8EF">
        <w:rPr>
          <w:rFonts w:ascii="Times New Roman" w:hAnsi="Times New Roman" w:cs="Times New Roman"/>
          <w:sz w:val="28"/>
          <w:szCs w:val="28"/>
        </w:rPr>
        <w:t>Точки в конце заголовка не ставятся.</w:t>
      </w:r>
    </w:p>
    <w:p w:rsidR="007768EF" w:rsidRPr="007768EF" w:rsidRDefault="007768EF" w:rsidP="007768E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8EF">
        <w:rPr>
          <w:rFonts w:ascii="Times New Roman" w:hAnsi="Times New Roman" w:cs="Times New Roman"/>
          <w:sz w:val="28"/>
          <w:szCs w:val="28"/>
        </w:rPr>
        <w:t>Не допускается размещать заголовки разделов (подразделов) в нижней</w:t>
      </w:r>
      <w:r w:rsidR="00D7284C"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>части листа, если под ними помещается менее двух строк текста.</w:t>
      </w:r>
    </w:p>
    <w:p w:rsidR="00293EA0" w:rsidRPr="007768EF" w:rsidRDefault="007768EF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8EF">
        <w:rPr>
          <w:rFonts w:ascii="Times New Roman" w:hAnsi="Times New Roman" w:cs="Times New Roman"/>
          <w:sz w:val="28"/>
          <w:szCs w:val="28"/>
        </w:rPr>
        <w:t>Между заголовком раздела и заголовком подраздела, а также между</w:t>
      </w:r>
      <w:r w:rsidR="00D7284C">
        <w:rPr>
          <w:rFonts w:ascii="Times New Roman" w:hAnsi="Times New Roman" w:cs="Times New Roman"/>
          <w:sz w:val="28"/>
          <w:szCs w:val="28"/>
        </w:rPr>
        <w:t xml:space="preserve"> </w:t>
      </w:r>
      <w:r w:rsidRPr="007768EF">
        <w:rPr>
          <w:rFonts w:ascii="Times New Roman" w:hAnsi="Times New Roman" w:cs="Times New Roman"/>
          <w:sz w:val="28"/>
          <w:szCs w:val="28"/>
        </w:rPr>
        <w:t xml:space="preserve">заголовком раздела (подраздела) и текстом пропускается одна строка, интервал </w:t>
      </w:r>
      <w:r w:rsidR="00D7284C">
        <w:rPr>
          <w:rFonts w:ascii="Times New Roman" w:hAnsi="Times New Roman" w:cs="Times New Roman"/>
          <w:sz w:val="28"/>
          <w:szCs w:val="28"/>
        </w:rPr>
        <w:noBreakHyphen/>
        <w:t xml:space="preserve"> полуторный.</w:t>
      </w:r>
    </w:p>
    <w:p w:rsidR="009A7936" w:rsidRPr="00D7284C" w:rsidRDefault="009A7936" w:rsidP="009A793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5.3 </w:t>
      </w:r>
      <w:r w:rsidRPr="00D7284C">
        <w:rPr>
          <w:rFonts w:ascii="Times New Roman" w:hAnsi="Times New Roman" w:cs="Times New Roman"/>
          <w:b/>
          <w:bCs/>
          <w:sz w:val="28"/>
          <w:szCs w:val="28"/>
        </w:rPr>
        <w:t xml:space="preserve">Оформление </w:t>
      </w:r>
      <w:r>
        <w:rPr>
          <w:rFonts w:ascii="Times New Roman" w:hAnsi="Times New Roman" w:cs="Times New Roman"/>
          <w:b/>
          <w:bCs/>
          <w:sz w:val="28"/>
          <w:szCs w:val="28"/>
        </w:rPr>
        <w:t>формул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В формулах в качестве символов следует применять обозначения,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установленные соответствующими государственными стандартами, например,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ГОСТ 8.430.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Применение в одной формуле машинописных и рукописных символов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не допускается.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D7284C">
        <w:rPr>
          <w:rFonts w:ascii="Times New Roman" w:hAnsi="Times New Roman" w:cs="Times New Roman"/>
          <w:sz w:val="28"/>
          <w:szCs w:val="28"/>
        </w:rPr>
        <w:t>ормулы следует выделять из текста в отдельную строку,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выравнивая по центру. Выше и ниже каждой формулы или уравнения должно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оставлено не менее одной свободной строки.</w:t>
      </w:r>
      <w:r>
        <w:rPr>
          <w:rFonts w:ascii="Times New Roman" w:hAnsi="Times New Roman" w:cs="Times New Roman"/>
          <w:sz w:val="28"/>
          <w:szCs w:val="28"/>
        </w:rPr>
        <w:t xml:space="preserve"> Идущие подряд формулы или расчеты разделяются между собой только межстрочным интервалом.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Пояснения символов и числовых коэффициентов, входящих в формулу,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следует приводить непосредственно под формулой в той же последовательности,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которой они даны в формуле.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Первая строка пояснения должна начинаться с новой строки без абзацного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отступа со слова «где» без двоеточия после него. При этом после формулы ставят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запятую. Вторая и последующие строки расшифровки записываются с абзацным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отступом.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lastRenderedPageBreak/>
        <w:t>Единицу измерения физической величины в конце формулы не проставляют,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указывают в тексте перед формулой. Внутри предложения единицу измерения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выделяют запятыми, а в конце предложения (фразы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noBreakHyphen/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одной запятой спереди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точкой сзади.</w:t>
      </w:r>
    </w:p>
    <w:p w:rsid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 xml:space="preserve">Пример </w:t>
      </w:r>
      <w:r>
        <w:rPr>
          <w:rFonts w:ascii="Times New Roman" w:hAnsi="Times New Roman" w:cs="Times New Roman"/>
          <w:sz w:val="28"/>
          <w:szCs w:val="28"/>
        </w:rPr>
        <w:t>– Производительность труда одного работника</w:t>
      </w:r>
      <w:r w:rsidR="00110708">
        <w:rPr>
          <w:rFonts w:ascii="Times New Roman" w:hAnsi="Times New Roman" w:cs="Times New Roman"/>
          <w:sz w:val="28"/>
          <w:szCs w:val="28"/>
        </w:rPr>
        <w:t>, тыс.р.</w:t>
      </w:r>
      <w:r w:rsidRPr="00D7284C">
        <w:rPr>
          <w:rFonts w:ascii="Times New Roman" w:hAnsi="Times New Roman" w:cs="Times New Roman"/>
          <w:sz w:val="28"/>
          <w:szCs w:val="28"/>
        </w:rPr>
        <w:t>, вычисляют по формуле</w:t>
      </w:r>
    </w:p>
    <w:p w:rsidR="00110708" w:rsidRDefault="00110708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1098"/>
      </w:tblGrid>
      <w:tr w:rsidR="00110708" w:rsidTr="00110708">
        <w:tc>
          <w:tcPr>
            <w:tcW w:w="8755" w:type="dxa"/>
            <w:vAlign w:val="center"/>
          </w:tcPr>
          <w:p w:rsidR="00110708" w:rsidRDefault="00110708" w:rsidP="0011070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>ПТ=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В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098" w:type="dxa"/>
            <w:vAlign w:val="center"/>
          </w:tcPr>
          <w:p w:rsidR="00110708" w:rsidRDefault="00110708" w:rsidP="0011070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(1)</w:t>
            </w:r>
          </w:p>
        </w:tc>
      </w:tr>
    </w:tbl>
    <w:p w:rsidR="00110708" w:rsidRPr="00D7284C" w:rsidRDefault="00110708" w:rsidP="0011070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284C" w:rsidRPr="00D7284C" w:rsidRDefault="00110708" w:rsidP="00110708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</w:t>
      </w:r>
      <w:proofErr w:type="gramStart"/>
      <w:r>
        <w:rPr>
          <w:rFonts w:ascii="Times New Roman" w:hAnsi="Times New Roman" w:cs="Times New Roman"/>
          <w:sz w:val="28"/>
          <w:szCs w:val="28"/>
        </w:rPr>
        <w:tab/>
      </w:r>
      <w:r w:rsidRPr="00110708"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="00D7284C" w:rsidRPr="00D7284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7284C" w:rsidRPr="00D728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выручка от продажи продукции, тыс.р.</w:t>
      </w:r>
      <w:r w:rsidR="00D7284C" w:rsidRPr="00D7284C">
        <w:rPr>
          <w:rFonts w:ascii="Times New Roman" w:hAnsi="Times New Roman" w:cs="Times New Roman"/>
          <w:sz w:val="28"/>
          <w:szCs w:val="28"/>
        </w:rPr>
        <w:t>;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0708">
        <w:rPr>
          <w:rFonts w:ascii="Times New Roman" w:hAnsi="Times New Roman" w:cs="Times New Roman"/>
          <w:i/>
          <w:sz w:val="30"/>
          <w:szCs w:val="30"/>
        </w:rPr>
        <w:t>r</w:t>
      </w:r>
      <w:proofErr w:type="spellEnd"/>
      <w:r w:rsidRPr="00D7284C">
        <w:rPr>
          <w:rFonts w:ascii="Times New Roman" w:hAnsi="Times New Roman" w:cs="Times New Roman"/>
          <w:sz w:val="30"/>
          <w:szCs w:val="30"/>
        </w:rPr>
        <w:t xml:space="preserve"> </w:t>
      </w:r>
      <w:r w:rsidR="00110708">
        <w:rPr>
          <w:rFonts w:ascii="Times New Roman" w:hAnsi="Times New Roman" w:cs="Times New Roman"/>
          <w:sz w:val="28"/>
          <w:szCs w:val="28"/>
        </w:rPr>
        <w:t>–</w:t>
      </w:r>
      <w:r w:rsidRPr="00D7284C">
        <w:rPr>
          <w:rFonts w:ascii="Times New Roman" w:hAnsi="Times New Roman" w:cs="Times New Roman"/>
          <w:sz w:val="28"/>
          <w:szCs w:val="28"/>
        </w:rPr>
        <w:t xml:space="preserve"> </w:t>
      </w:r>
      <w:r w:rsidR="00110708">
        <w:rPr>
          <w:rFonts w:ascii="Times New Roman" w:hAnsi="Times New Roman" w:cs="Times New Roman"/>
          <w:sz w:val="28"/>
          <w:szCs w:val="28"/>
        </w:rPr>
        <w:t>численность работников, чел.</w:t>
      </w:r>
    </w:p>
    <w:p w:rsidR="00110708" w:rsidRDefault="00110708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К символам, повторно используемым в формулах, пояснения не пишутся.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Формулы, следующие одна за другой и не разделенные текстом, отделяют запятой.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Формулы в тексте нумеруются по порядку, в пределах всего текста,</w:t>
      </w:r>
      <w:r w:rsidR="00110708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арабскими цифрами, в круглых скобках, в крайнем правом положении на строке.</w:t>
      </w:r>
      <w:r w:rsidR="00110708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Допускается нумерация формул в пределах раздела. В этом случае номер формулы</w:t>
      </w:r>
      <w:r w:rsidR="00110708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 xml:space="preserve">состоит из номера раздела и порядкового номера формулы, </w:t>
      </w:r>
      <w:proofErr w:type="gramStart"/>
      <w:r w:rsidRPr="00D7284C">
        <w:rPr>
          <w:rFonts w:ascii="Times New Roman" w:hAnsi="Times New Roman" w:cs="Times New Roman"/>
          <w:sz w:val="28"/>
          <w:szCs w:val="28"/>
        </w:rPr>
        <w:t>разделенных</w:t>
      </w:r>
      <w:proofErr w:type="gramEnd"/>
      <w:r w:rsidRPr="00D7284C">
        <w:rPr>
          <w:rFonts w:ascii="Times New Roman" w:hAnsi="Times New Roman" w:cs="Times New Roman"/>
          <w:sz w:val="28"/>
          <w:szCs w:val="28"/>
        </w:rPr>
        <w:t xml:space="preserve"> точкой</w:t>
      </w:r>
      <w:r w:rsidR="00110708">
        <w:rPr>
          <w:rFonts w:ascii="Times New Roman" w:hAnsi="Times New Roman" w:cs="Times New Roman"/>
          <w:sz w:val="28"/>
          <w:szCs w:val="28"/>
        </w:rPr>
        <w:t>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Формулы, помещаемые в приложениях, нумеруются отдельно арабскими</w:t>
      </w:r>
      <w:r w:rsidR="00CE727B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цифрами в пределах каждого приложения с добавлением перед каждой цифрой</w:t>
      </w:r>
      <w:r w:rsidR="00CE727B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обозначения приложения, например, формула (В.1).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Допускается в написании формул применять надстрочные и</w:t>
      </w:r>
      <w:r w:rsidR="00CE727B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подстрочные индексы, состоящие из цифр и букв, в условных обозначениях</w:t>
      </w:r>
      <w:r w:rsidR="00CE727B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величин. Причем, буквенный индекс, состоящий из сокращений нескольких слов,</w:t>
      </w:r>
      <w:r w:rsidR="00CE727B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должен содержать точку между сокращениями слов. Например, условное</w:t>
      </w:r>
      <w:r w:rsidR="00CE727B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 xml:space="preserve">обозначение стоимости производственных фондов следует писать </w:t>
      </w:r>
      <w:proofErr w:type="spellStart"/>
      <w:r w:rsidRPr="00D7284C">
        <w:rPr>
          <w:rFonts w:ascii="Times New Roman" w:hAnsi="Times New Roman" w:cs="Times New Roman"/>
          <w:i/>
          <w:iCs/>
          <w:sz w:val="28"/>
          <w:szCs w:val="28"/>
        </w:rPr>
        <w:t>Ф</w:t>
      </w:r>
      <w:r w:rsidRPr="00D7284C">
        <w:rPr>
          <w:rFonts w:ascii="Times New Roman" w:hAnsi="Times New Roman" w:cs="Times New Roman"/>
          <w:i/>
          <w:iCs/>
          <w:sz w:val="18"/>
          <w:szCs w:val="18"/>
        </w:rPr>
        <w:t>пр.ф</w:t>
      </w:r>
      <w:proofErr w:type="spellEnd"/>
      <w:r w:rsidRPr="00D7284C">
        <w:rPr>
          <w:rFonts w:ascii="Times New Roman" w:hAnsi="Times New Roman" w:cs="Times New Roman"/>
          <w:sz w:val="28"/>
          <w:szCs w:val="28"/>
        </w:rPr>
        <w:t>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Формулы, по которым выполняют конкретные расчеты, дополнительно</w:t>
      </w:r>
      <w:r w:rsidR="00CE727B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 xml:space="preserve">должны сопровождаться расшифровкой символов с указанием и обоснованием </w:t>
      </w:r>
      <w:r w:rsidRPr="00D7284C">
        <w:rPr>
          <w:rFonts w:ascii="Times New Roman" w:hAnsi="Times New Roman" w:cs="Times New Roman"/>
          <w:sz w:val="28"/>
          <w:szCs w:val="28"/>
        </w:rPr>
        <w:lastRenderedPageBreak/>
        <w:t>их</w:t>
      </w:r>
      <w:r w:rsidR="00CE727B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численных значений, включая ссылку на соответствующие литературные</w:t>
      </w:r>
      <w:r w:rsidR="00CE727B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источники. Если численные значения символов варьируются, то они приводятся в</w:t>
      </w:r>
      <w:r w:rsidR="00CE727B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таблице.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Не допускается в одну строку писать исходную формулу и вычисления.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Примеры</w:t>
      </w:r>
    </w:p>
    <w:p w:rsidR="00CE727B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 xml:space="preserve">Неправильно: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1098"/>
      </w:tblGrid>
      <w:tr w:rsidR="00CE727B" w:rsidTr="00CE727B">
        <w:tc>
          <w:tcPr>
            <w:tcW w:w="8755" w:type="dxa"/>
            <w:vAlign w:val="center"/>
          </w:tcPr>
          <w:p w:rsidR="00CE727B" w:rsidRDefault="00CE727B" w:rsidP="00CE727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>ПТ=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В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4000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20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=200 </m:t>
              </m:r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тыс.р.</w:t>
            </w:r>
          </w:p>
        </w:tc>
        <w:tc>
          <w:tcPr>
            <w:tcW w:w="1098" w:type="dxa"/>
            <w:vAlign w:val="center"/>
          </w:tcPr>
          <w:p w:rsidR="00CE727B" w:rsidRDefault="00CE727B" w:rsidP="00CE727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правильно: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1098"/>
      </w:tblGrid>
      <w:tr w:rsidR="00CE727B" w:rsidTr="00CE727B">
        <w:tc>
          <w:tcPr>
            <w:tcW w:w="8755" w:type="dxa"/>
            <w:vAlign w:val="center"/>
          </w:tcPr>
          <w:p w:rsidR="00CE727B" w:rsidRDefault="00CE727B" w:rsidP="00CE727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ПТ=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В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den>
                </m:f>
              </m:oMath>
            </m:oMathPara>
          </w:p>
        </w:tc>
        <w:tc>
          <w:tcPr>
            <w:tcW w:w="1098" w:type="dxa"/>
            <w:vAlign w:val="center"/>
          </w:tcPr>
          <w:p w:rsidR="00CE727B" w:rsidRDefault="00CE727B" w:rsidP="00CE727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727B" w:rsidTr="00CE727B">
        <w:tc>
          <w:tcPr>
            <w:tcW w:w="8755" w:type="dxa"/>
          </w:tcPr>
          <w:p w:rsidR="00CE727B" w:rsidRDefault="00CE727B" w:rsidP="00CE727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ПТ=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4000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20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=200 тыс.р.</m:t>
                </m:r>
              </m:oMath>
            </m:oMathPara>
          </w:p>
        </w:tc>
        <w:tc>
          <w:tcPr>
            <w:tcW w:w="1098" w:type="dxa"/>
          </w:tcPr>
          <w:p w:rsidR="00CE727B" w:rsidRDefault="00CE727B" w:rsidP="00CE727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727B" w:rsidRDefault="00CE727B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7284C" w:rsidRPr="00D7284C" w:rsidRDefault="009A7936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5.4 </w:t>
      </w:r>
      <w:r w:rsidR="00D7284C" w:rsidRPr="00D7284C">
        <w:rPr>
          <w:rFonts w:ascii="Times New Roman" w:hAnsi="Times New Roman" w:cs="Times New Roman"/>
          <w:b/>
          <w:bCs/>
          <w:sz w:val="28"/>
          <w:szCs w:val="28"/>
        </w:rPr>
        <w:t>Оформление иллюстраций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 xml:space="preserve">Все иллюстрации в </w:t>
      </w:r>
      <w:r w:rsidR="00CE727B">
        <w:rPr>
          <w:rFonts w:ascii="Times New Roman" w:hAnsi="Times New Roman" w:cs="Times New Roman"/>
          <w:sz w:val="28"/>
          <w:szCs w:val="28"/>
        </w:rPr>
        <w:t>курсовой работе</w:t>
      </w:r>
      <w:r w:rsidRPr="00D7284C">
        <w:rPr>
          <w:rFonts w:ascii="Times New Roman" w:hAnsi="Times New Roman" w:cs="Times New Roman"/>
          <w:sz w:val="28"/>
          <w:szCs w:val="28"/>
        </w:rPr>
        <w:t xml:space="preserve"> (графики, схемы, диаграммы, и т.д.) именуются рисунками.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Количество иллюстраций должно быть достаточным для пояснения</w:t>
      </w:r>
      <w:r w:rsidR="00CE727B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излагаемого текста. Иллюстрации располагаются в документе непосредственно</w:t>
      </w:r>
      <w:r w:rsidR="00CE727B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после текста, в котором они упоминаются впервые, или на следующей странице.</w:t>
      </w:r>
      <w:r w:rsidR="00CE727B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Иллюстрации, выполненные на отдельных листах, включаются в общую нумерацию</w:t>
      </w:r>
      <w:r w:rsidR="00CE727B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страниц документа.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Рисунки, размеры которых больше формата А</w:t>
      </w:r>
      <w:proofErr w:type="gramStart"/>
      <w:r w:rsidRPr="00D7284C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D7284C">
        <w:rPr>
          <w:rFonts w:ascii="Times New Roman" w:hAnsi="Times New Roman" w:cs="Times New Roman"/>
          <w:sz w:val="28"/>
          <w:szCs w:val="28"/>
        </w:rPr>
        <w:t>, учитываются как одна</w:t>
      </w:r>
      <w:r w:rsidR="00CE727B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страница и помещаются в приложения. Размер одной иллюстрации не должен</w:t>
      </w:r>
      <w:r w:rsidR="00CE727B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превышать формата А3 (297×420 мм).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На одном листе можно располагать несколько иллюстраций.</w:t>
      </w:r>
    </w:p>
    <w:p w:rsidR="00D7284C" w:rsidRPr="00D7284C" w:rsidRDefault="00CE727B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7284C" w:rsidRPr="00D7284C">
        <w:rPr>
          <w:rFonts w:ascii="Times New Roman" w:hAnsi="Times New Roman" w:cs="Times New Roman"/>
          <w:sz w:val="28"/>
          <w:szCs w:val="28"/>
        </w:rPr>
        <w:t>рафики, диаграммы, схемы, иллюстрации могут быть черно-белыми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284C" w:rsidRPr="00D7284C">
        <w:rPr>
          <w:rFonts w:ascii="Times New Roman" w:hAnsi="Times New Roman" w:cs="Times New Roman"/>
          <w:sz w:val="28"/>
          <w:szCs w:val="28"/>
        </w:rPr>
        <w:t>или цветными, выполненными компьютерным или рукописным способом.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Рисунки следует размещать так, чтобы их можно было рассматривать без</w:t>
      </w:r>
      <w:r w:rsidR="00CE727B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 xml:space="preserve">поворота </w:t>
      </w:r>
      <w:r w:rsidR="00CE727B">
        <w:rPr>
          <w:rFonts w:ascii="Times New Roman" w:hAnsi="Times New Roman" w:cs="Times New Roman"/>
          <w:sz w:val="28"/>
          <w:szCs w:val="28"/>
        </w:rPr>
        <w:t>курсовой работы</w:t>
      </w:r>
      <w:r w:rsidRPr="00D7284C">
        <w:rPr>
          <w:rFonts w:ascii="Times New Roman" w:hAnsi="Times New Roman" w:cs="Times New Roman"/>
          <w:sz w:val="28"/>
          <w:szCs w:val="28"/>
        </w:rPr>
        <w:t>, или с поворотом по часовой стрелке.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lastRenderedPageBreak/>
        <w:t>Рисунки нумеруются арабскими цифрами сквозной нумерацией и</w:t>
      </w:r>
      <w:r w:rsidR="00CE727B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обозначаются «Рисунок 1», «Рисунок 2» и т.д.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Если рисунок в ПЗ только один, то он должен быть обозначен как «Рисунок 1».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Допускается нумеровать рисунки в пределах раздела. В этом случае номер</w:t>
      </w:r>
      <w:r w:rsidR="00CE727B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рисунка состоит из номера раздела и порядкового номера иллюстрации,</w:t>
      </w:r>
      <w:r w:rsidR="00CE72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7284C">
        <w:rPr>
          <w:rFonts w:ascii="Times New Roman" w:hAnsi="Times New Roman" w:cs="Times New Roman"/>
          <w:sz w:val="28"/>
          <w:szCs w:val="28"/>
        </w:rPr>
        <w:t>разделенных</w:t>
      </w:r>
      <w:proofErr w:type="gramEnd"/>
      <w:r w:rsidRPr="00D7284C">
        <w:rPr>
          <w:rFonts w:ascii="Times New Roman" w:hAnsi="Times New Roman" w:cs="Times New Roman"/>
          <w:sz w:val="28"/>
          <w:szCs w:val="28"/>
        </w:rPr>
        <w:t xml:space="preserve"> точкой.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Пример —</w:t>
      </w:r>
      <w:proofErr w:type="gramStart"/>
      <w:r w:rsidRPr="00D7284C">
        <w:rPr>
          <w:rFonts w:ascii="Times New Roman" w:hAnsi="Times New Roman" w:cs="Times New Roman"/>
          <w:sz w:val="28"/>
          <w:szCs w:val="28"/>
        </w:rPr>
        <w:t>«Р</w:t>
      </w:r>
      <w:proofErr w:type="gramEnd"/>
      <w:r w:rsidRPr="00D7284C">
        <w:rPr>
          <w:rFonts w:ascii="Times New Roman" w:hAnsi="Times New Roman" w:cs="Times New Roman"/>
          <w:sz w:val="28"/>
          <w:szCs w:val="28"/>
        </w:rPr>
        <w:t>исунок 1.1», «Рисунок 2.1» и т.д.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На все рисунки должны быть даны ссылки в тексте документа. При</w:t>
      </w:r>
      <w:r w:rsidR="00CE727B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ссылках на рисунки в тексте ПЗ следует писать:</w:t>
      </w:r>
    </w:p>
    <w:p w:rsidR="00D7284C" w:rsidRPr="00D7284C" w:rsidRDefault="00CE727B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</w:t>
      </w:r>
      <w:r w:rsidR="00D7284C" w:rsidRPr="00D7284C">
        <w:rPr>
          <w:rFonts w:ascii="Times New Roman" w:hAnsi="Times New Roman" w:cs="Times New Roman"/>
          <w:sz w:val="28"/>
          <w:szCs w:val="28"/>
        </w:rPr>
        <w:t>«…в соответствии с рисунком 4» (при сквозной нумерации иллюстраций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284C" w:rsidRPr="00D7284C">
        <w:rPr>
          <w:rFonts w:ascii="Times New Roman" w:hAnsi="Times New Roman" w:cs="Times New Roman"/>
          <w:sz w:val="28"/>
          <w:szCs w:val="28"/>
        </w:rPr>
        <w:t xml:space="preserve">всему тексту </w:t>
      </w:r>
      <w:r>
        <w:rPr>
          <w:rFonts w:ascii="Times New Roman" w:hAnsi="Times New Roman" w:cs="Times New Roman"/>
          <w:sz w:val="28"/>
          <w:szCs w:val="28"/>
        </w:rPr>
        <w:t>курсовой работы</w:t>
      </w:r>
      <w:r w:rsidR="00D7284C" w:rsidRPr="00D7284C">
        <w:rPr>
          <w:rFonts w:ascii="Times New Roman" w:hAnsi="Times New Roman" w:cs="Times New Roman"/>
          <w:sz w:val="28"/>
          <w:szCs w:val="28"/>
        </w:rPr>
        <w:t>);</w:t>
      </w:r>
    </w:p>
    <w:p w:rsidR="00D7284C" w:rsidRPr="00D7284C" w:rsidRDefault="00CE727B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</w:t>
      </w:r>
      <w:r w:rsidR="00D7284C" w:rsidRPr="00D7284C">
        <w:rPr>
          <w:rFonts w:ascii="Times New Roman" w:hAnsi="Times New Roman" w:cs="Times New Roman"/>
          <w:sz w:val="28"/>
          <w:szCs w:val="28"/>
        </w:rPr>
        <w:t>«… в соответствии с рисунком 3.2» (при нумерации в пределах раздела).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Иллюстрации при необходимости могут иметь тематический заголовок</w:t>
      </w:r>
      <w:r w:rsidR="00CE727B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и пояснительные данные (подрисуночный текст).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Номер и название рисунка помещаются по центру под рисунком. Шрифт</w:t>
      </w:r>
      <w:r w:rsidR="00CE72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284C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D728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284C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D728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284C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D7284C">
        <w:rPr>
          <w:rFonts w:ascii="Times New Roman" w:hAnsi="Times New Roman" w:cs="Times New Roman"/>
          <w:sz w:val="28"/>
          <w:szCs w:val="28"/>
        </w:rPr>
        <w:t xml:space="preserve">, размер 12 </w:t>
      </w:r>
      <w:proofErr w:type="spellStart"/>
      <w:r w:rsidRPr="00D7284C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D7284C">
        <w:rPr>
          <w:rFonts w:ascii="Times New Roman" w:hAnsi="Times New Roman" w:cs="Times New Roman"/>
          <w:sz w:val="28"/>
          <w:szCs w:val="28"/>
        </w:rPr>
        <w:t>t</w:t>
      </w:r>
      <w:proofErr w:type="spellEnd"/>
      <w:proofErr w:type="gramEnd"/>
      <w:r w:rsidRPr="00D7284C">
        <w:rPr>
          <w:rFonts w:ascii="Times New Roman" w:hAnsi="Times New Roman" w:cs="Times New Roman"/>
          <w:sz w:val="28"/>
          <w:szCs w:val="28"/>
        </w:rPr>
        <w:t>, выравнивание по центру. Точка в конце</w:t>
      </w:r>
      <w:r w:rsidR="00CE727B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подрисуночного текста не ставится.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Рисунки отделяются от текста сверху и снизу межстрочным интервалом (одна</w:t>
      </w:r>
      <w:r w:rsidR="00CE727B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пустая строка). Интервал между заголовком и подрисуночным текстом не</w:t>
      </w:r>
      <w:r w:rsidR="00CE727B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предусмотрен.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Обозначения, термины, позиции, размеры на иллюстрациях должны</w:t>
      </w:r>
      <w:r w:rsidR="00CE727B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соответствовать упоминаниям их в тексте и подрисуночных подписях. Цифры на</w:t>
      </w:r>
      <w:r w:rsidR="00CE727B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иллюстрациях проставляются по порядку номеров слева направо, сверху вниз или</w:t>
      </w:r>
      <w:r w:rsidR="00CE727B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по часовой стрелке, начиная с левого верхнего угла.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Иллюстрации в виде диаграмм, схем выполняются черной</w:t>
      </w:r>
      <w:r w:rsidR="00CE727B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тушью или чернилами (пастой) на белой бумаге или миллиметровой бумаге.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Иллюстрации могут быть изготовлены с помощью графических редакторов и</w:t>
      </w:r>
      <w:r w:rsidR="00685C0A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средств САПР.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lastRenderedPageBreak/>
        <w:t>Небольшие по размеру рисунки допускается размещать по горизонтали</w:t>
      </w:r>
      <w:r w:rsidR="00685C0A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рядом друг с другом. При этом каждый рисунок должен иметь свой заголовок и</w:t>
      </w:r>
      <w:r w:rsidR="00685C0A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номер.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Графики и диаграммы выполняются согласно рекомендациям</w:t>
      </w:r>
      <w:r w:rsidR="00685C0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7284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7284C">
        <w:rPr>
          <w:rFonts w:ascii="Times New Roman" w:hAnsi="Times New Roman" w:cs="Times New Roman"/>
          <w:sz w:val="28"/>
          <w:szCs w:val="28"/>
        </w:rPr>
        <w:t xml:space="preserve"> 50-77-88 «ЕСКД. Правила выполнения диаграмм».</w:t>
      </w:r>
    </w:p>
    <w:p w:rsidR="00D7284C" w:rsidRPr="00D7284C" w:rsidRDefault="00685C0A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5.5 Оформление таблиц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Таблицы применяют для наглядности и удобства сравнения</w:t>
      </w:r>
      <w:r w:rsidR="00685C0A">
        <w:rPr>
          <w:rFonts w:ascii="Times New Roman" w:hAnsi="Times New Roman" w:cs="Times New Roman"/>
          <w:sz w:val="28"/>
          <w:szCs w:val="28"/>
        </w:rPr>
        <w:t xml:space="preserve"> показателей.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Название таблицы, при его наличии, должно отражать ее содержание, быть</w:t>
      </w:r>
      <w:r w:rsidR="00685C0A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точным, кратким.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Таблицу следует располагать непосредственно после текста, в котором она</w:t>
      </w:r>
      <w:r w:rsidR="00685C0A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упоминается впервые.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 xml:space="preserve">Разрешается делать таблицы с меньшим размером шрифта </w:t>
      </w:r>
      <w:proofErr w:type="spellStart"/>
      <w:r w:rsidRPr="00D7284C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D728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284C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="00685C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284C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D7284C">
        <w:rPr>
          <w:rFonts w:ascii="Times New Roman" w:hAnsi="Times New Roman" w:cs="Times New Roman"/>
          <w:sz w:val="28"/>
          <w:szCs w:val="28"/>
        </w:rPr>
        <w:t xml:space="preserve"> (10, 12, 13), интервал можно делать как полуторным, так и одинарным. Но,</w:t>
      </w:r>
      <w:r w:rsidR="00685C0A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если на одной странице расположено несколько таблиц, то нельзя делать их</w:t>
      </w:r>
      <w:r w:rsidR="00685C0A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разными шрифтами.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Название таблицы следует помещать над таблицей слева, без абзацного</w:t>
      </w:r>
      <w:r w:rsidR="00685C0A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отступа, в одну строку, с номером через тире в соответствии с рисунком 1.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Таблицы необходимо нумеровать арабскими цифрами сквозной нумерацией.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 xml:space="preserve">Если таблица в ПЗ только одна, она </w:t>
      </w:r>
      <w:r w:rsidR="00685C0A">
        <w:rPr>
          <w:rFonts w:ascii="Times New Roman" w:hAnsi="Times New Roman" w:cs="Times New Roman"/>
          <w:sz w:val="28"/>
          <w:szCs w:val="28"/>
        </w:rPr>
        <w:t>должна быть обозначена «Таблица </w:t>
      </w:r>
      <w:r w:rsidRPr="00D7284C">
        <w:rPr>
          <w:rFonts w:ascii="Times New Roman" w:hAnsi="Times New Roman" w:cs="Times New Roman"/>
          <w:sz w:val="28"/>
          <w:szCs w:val="28"/>
        </w:rPr>
        <w:t>1».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Допускается нумеровать таблицы в пределах раздела. В этом случае номер</w:t>
      </w:r>
      <w:r w:rsidR="00685C0A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 xml:space="preserve">таблицы состоит из номера раздела и порядкового номера таблицы, </w:t>
      </w:r>
      <w:proofErr w:type="gramStart"/>
      <w:r w:rsidRPr="00D7284C">
        <w:rPr>
          <w:rFonts w:ascii="Times New Roman" w:hAnsi="Times New Roman" w:cs="Times New Roman"/>
          <w:sz w:val="28"/>
          <w:szCs w:val="28"/>
        </w:rPr>
        <w:t>разделенных</w:t>
      </w:r>
      <w:proofErr w:type="gramEnd"/>
      <w:r w:rsidRPr="00D7284C">
        <w:rPr>
          <w:rFonts w:ascii="Times New Roman" w:hAnsi="Times New Roman" w:cs="Times New Roman"/>
          <w:sz w:val="28"/>
          <w:szCs w:val="28"/>
        </w:rPr>
        <w:t xml:space="preserve"> точкой.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В тексте пояснительной записки на все таблицы должны быть</w:t>
      </w:r>
      <w:r w:rsidR="00685C0A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приведены ссылки, в которых следует писать слово «таблица» с указанием ее</w:t>
      </w:r>
      <w:r w:rsidR="00685C0A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номера.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Примеры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«…данные приведены в таблице 4.» (при сквозной нумерации по всему тексту</w:t>
      </w:r>
      <w:r w:rsidR="00685C0A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ПЗ),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или</w:t>
      </w:r>
    </w:p>
    <w:p w:rsid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lastRenderedPageBreak/>
        <w:t>«… в соответствии с таблицей 3.2…» (при нумерации в пределах раздела).</w:t>
      </w:r>
    </w:p>
    <w:p w:rsidR="009A7936" w:rsidRDefault="009A7936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5C0A" w:rsidRDefault="00685C0A" w:rsidP="00685C0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73461" cy="235267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2461" t="21058" r="31931" b="393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461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284C" w:rsidRPr="00D7284C" w:rsidRDefault="00D7284C" w:rsidP="00685C0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284C">
        <w:rPr>
          <w:rFonts w:ascii="Times New Roman" w:hAnsi="Times New Roman" w:cs="Times New Roman"/>
          <w:sz w:val="24"/>
          <w:szCs w:val="24"/>
        </w:rPr>
        <w:t>Рисунок 1 - Построение таблиц</w:t>
      </w:r>
    </w:p>
    <w:p w:rsidR="00685C0A" w:rsidRDefault="00685C0A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Заголовки граф и строк таблицы следует оформлять с прописной</w:t>
      </w:r>
      <w:r w:rsidR="00685C0A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буквы. Подзаголовки граф — со строчной буквы, если они составляют одно</w:t>
      </w:r>
      <w:r w:rsidR="00685C0A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предложение с заголовком, или с прописной буквы, если они имеют</w:t>
      </w:r>
      <w:r w:rsidR="00685C0A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самостоятельное значение. В конце заголовков и подзаголовков таблиц точки не</w:t>
      </w:r>
      <w:r w:rsidR="00685C0A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ставятся. Заголовки и подзаголовки граф указываются в единственном числе. Слева,</w:t>
      </w:r>
      <w:r w:rsidR="00685C0A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справа и снизу таблицы ограничиваются линиями.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Разделение заголовков и подзаголовков боковика и граф диагональными</w:t>
      </w:r>
      <w:r w:rsidR="00685C0A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линиями не допускается.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Горизонтальные и вертикальные линии, разграничивающие строки</w:t>
      </w:r>
      <w:r w:rsidR="00685C0A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таблицы, допускается не проводить. Заголовки граф записываются параллельно</w:t>
      </w:r>
      <w:r w:rsidR="00685C0A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строкам таблицы. Допускается перпендикулярное расположение заголовка граф.</w:t>
      </w:r>
      <w:r w:rsidR="00685C0A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Головка таблицы должна быть отделена линией от остальной части таблицы.</w:t>
      </w:r>
      <w:r w:rsidR="00685C0A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Высота строк таблицы должна быть не менее 8 мм.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Допускается помещать таблицу вдоль длинной (горизонтальной)</w:t>
      </w:r>
      <w:r w:rsidR="00685C0A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 xml:space="preserve">стороны листа </w:t>
      </w:r>
      <w:r w:rsidR="00685C0A">
        <w:rPr>
          <w:rFonts w:ascii="Times New Roman" w:hAnsi="Times New Roman" w:cs="Times New Roman"/>
          <w:sz w:val="28"/>
          <w:szCs w:val="28"/>
        </w:rPr>
        <w:t>курсовой работы</w:t>
      </w:r>
      <w:r w:rsidRPr="00D7284C">
        <w:rPr>
          <w:rFonts w:ascii="Times New Roman" w:hAnsi="Times New Roman" w:cs="Times New Roman"/>
          <w:sz w:val="28"/>
          <w:szCs w:val="28"/>
        </w:rPr>
        <w:t>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Таблицу с большим количеством строк допускается переносить на другой</w:t>
      </w:r>
      <w:r w:rsidR="00685C0A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лист, при этом в первой части таблицы нижняя горизонтальная линия,</w:t>
      </w:r>
      <w:r w:rsidR="00685C0A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lastRenderedPageBreak/>
        <w:t>ограничивающая таблицу, не проводится. При переносе таблицы на другую сторону</w:t>
      </w:r>
      <w:r w:rsidR="00685C0A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заголовок помещается только над ее первой частью, при этом в каждой части</w:t>
      </w:r>
      <w:r w:rsidR="00685C0A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таблицы повторяется ее головка и боковик.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Слово «Таблица» указывается один раз слева над первой частью таблицы, над</w:t>
      </w:r>
      <w:r w:rsidR="00685C0A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другими частями пишутся слова «Продолжение таблицы» с указанием номера таблицы.</w:t>
      </w:r>
    </w:p>
    <w:p w:rsidR="00D7284C" w:rsidRPr="00D7284C" w:rsidRDefault="00D7284C" w:rsidP="00685C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Если цифровые или иные данные в какой-либо строке таблицы не</w:t>
      </w:r>
      <w:r w:rsidR="00685C0A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приводятся</w:t>
      </w:r>
      <w:r w:rsidR="00685C0A">
        <w:rPr>
          <w:rFonts w:ascii="Times New Roman" w:hAnsi="Times New Roman" w:cs="Times New Roman"/>
          <w:sz w:val="28"/>
          <w:szCs w:val="28"/>
        </w:rPr>
        <w:t>, то в ней ставится прочерк «</w:t>
      </w:r>
      <w:proofErr w:type="gramStart"/>
      <w:r w:rsidR="00685C0A">
        <w:rPr>
          <w:rFonts w:ascii="Times New Roman" w:hAnsi="Times New Roman" w:cs="Times New Roman"/>
          <w:sz w:val="28"/>
          <w:szCs w:val="28"/>
        </w:rPr>
        <w:noBreakHyphen/>
      </w:r>
      <w:r w:rsidRPr="00D7284C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D728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Цифры в графах таблиц должны проставляться так, чтобы разряды чисел во</w:t>
      </w:r>
      <w:r w:rsidR="00685C0A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всей графе были расположены один под другим, если они относятся к одному</w:t>
      </w:r>
      <w:r w:rsidR="00685C0A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показателю, при этом количество десятичных знаков для всех значений должно</w:t>
      </w:r>
      <w:r w:rsidR="00685C0A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быть одинаково.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При наличии в пояснительной записке небольшого по объему</w:t>
      </w:r>
      <w:r w:rsidR="00685C0A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цифрового материала, его следует давать текстом, располагая цифровые данные в</w:t>
      </w:r>
      <w:r w:rsidR="00685C0A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виде колонок.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7284C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D7284C">
        <w:rPr>
          <w:rFonts w:ascii="Times New Roman" w:hAnsi="Times New Roman" w:cs="Times New Roman"/>
          <w:sz w:val="28"/>
          <w:szCs w:val="28"/>
        </w:rPr>
        <w:t>.</w:t>
      </w:r>
      <w:r w:rsidRPr="00D7284C">
        <w:rPr>
          <w:rFonts w:ascii="Times New Roman" w:hAnsi="Times New Roman" w:cs="Times New Roman"/>
          <w:b/>
          <w:bCs/>
          <w:sz w:val="28"/>
          <w:szCs w:val="28"/>
        </w:rPr>
        <w:t>6 Оформление ссылок, сносок и примечаний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Ссылки применяют в случаях, когда целесообразно: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 xml:space="preserve">- исключить повторение в </w:t>
      </w:r>
      <w:r w:rsidR="00685C0A">
        <w:rPr>
          <w:rFonts w:ascii="Times New Roman" w:hAnsi="Times New Roman" w:cs="Times New Roman"/>
          <w:sz w:val="28"/>
          <w:szCs w:val="28"/>
        </w:rPr>
        <w:t>курсовой работе</w:t>
      </w:r>
      <w:r w:rsidRPr="00D7284C">
        <w:rPr>
          <w:rFonts w:ascii="Times New Roman" w:hAnsi="Times New Roman" w:cs="Times New Roman"/>
          <w:sz w:val="28"/>
          <w:szCs w:val="28"/>
        </w:rPr>
        <w:t xml:space="preserve"> отдельных положений или их структурных</w:t>
      </w:r>
      <w:r w:rsidR="00685C0A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элементов;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- привести коэффициенты, нормативные величины в соответствии со</w:t>
      </w:r>
      <w:r w:rsidR="00685C0A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стандартом, литературным источником;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 xml:space="preserve">- проинформировать о том, что указанный фрагмент </w:t>
      </w:r>
      <w:r w:rsidR="00685C0A">
        <w:rPr>
          <w:rFonts w:ascii="Times New Roman" w:hAnsi="Times New Roman" w:cs="Times New Roman"/>
          <w:sz w:val="28"/>
          <w:szCs w:val="28"/>
        </w:rPr>
        <w:t>курсовой работы</w:t>
      </w:r>
      <w:r w:rsidRPr="00D7284C">
        <w:rPr>
          <w:rFonts w:ascii="Times New Roman" w:hAnsi="Times New Roman" w:cs="Times New Roman"/>
          <w:sz w:val="28"/>
          <w:szCs w:val="28"/>
        </w:rPr>
        <w:t>, отдельный показатель,</w:t>
      </w:r>
      <w:r w:rsidR="00685C0A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 xml:space="preserve">его значение, иллюстрация, таблица приведены в соответствующем разделе </w:t>
      </w:r>
      <w:r w:rsidR="008277E1">
        <w:rPr>
          <w:rFonts w:ascii="Times New Roman" w:hAnsi="Times New Roman" w:cs="Times New Roman"/>
          <w:sz w:val="28"/>
          <w:szCs w:val="28"/>
        </w:rPr>
        <w:t>курсовой работы</w:t>
      </w:r>
      <w:r w:rsidRPr="00D7284C">
        <w:rPr>
          <w:rFonts w:ascii="Times New Roman" w:hAnsi="Times New Roman" w:cs="Times New Roman"/>
          <w:sz w:val="28"/>
          <w:szCs w:val="28"/>
        </w:rPr>
        <w:t xml:space="preserve"> и т.д.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 xml:space="preserve">Ссылки составляются и оформляются в соответствии с требованиями ГОСТ </w:t>
      </w:r>
      <w:proofErr w:type="gramStart"/>
      <w:r w:rsidRPr="00D7284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8277E1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7.0.5 Библиографическая ссылка. Общие требования и правила оформления и</w:t>
      </w:r>
      <w:r w:rsidR="008277E1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Приложением М. Для ссылки на электронные источники применяется также ГОСТ</w:t>
      </w:r>
      <w:r w:rsidR="008277E1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7.82 Библиографическая запись. Библиографическое описание электронных</w:t>
      </w:r>
      <w:r w:rsidR="008277E1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ресурсов. Общие требования и правила составления.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8277E1">
        <w:rPr>
          <w:rFonts w:ascii="Times New Roman" w:hAnsi="Times New Roman" w:cs="Times New Roman"/>
          <w:sz w:val="28"/>
          <w:szCs w:val="28"/>
        </w:rPr>
        <w:t>курсовой работе</w:t>
      </w:r>
      <w:r w:rsidRPr="00D7284C">
        <w:rPr>
          <w:rFonts w:ascii="Times New Roman" w:hAnsi="Times New Roman" w:cs="Times New Roman"/>
          <w:sz w:val="28"/>
          <w:szCs w:val="28"/>
        </w:rPr>
        <w:t xml:space="preserve"> могут встречаться ссылки двух видов: ссылки внутри текста (на</w:t>
      </w:r>
      <w:r w:rsidR="008277E1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различные рисунки, страницы, формулы, таблицы, иллюстрации) и</w:t>
      </w:r>
      <w:r w:rsidR="008277E1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библиографические ссылки.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При ссылке в тексте на формулу, размещенную в пояснительной записке,</w:t>
      </w:r>
      <w:r w:rsidR="008277E1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необходимо указать в скобках ее полный номер. Ссылки на очень отдаленные</w:t>
      </w:r>
      <w:r w:rsidR="008277E1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иллюстрации и таблицы рекомендуется сопровождать указанием страницы, где они</w:t>
      </w:r>
      <w:r w:rsidR="008277E1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размещены.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Ссылки внутри текста пояснительной записки приводятся без скобок так,</w:t>
      </w:r>
      <w:r w:rsidR="008277E1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чтобы они составляли одно целое с текстом.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Ссылки на использованные источники (</w:t>
      </w:r>
      <w:proofErr w:type="spellStart"/>
      <w:r w:rsidRPr="00D7284C">
        <w:rPr>
          <w:rFonts w:ascii="Times New Roman" w:hAnsi="Times New Roman" w:cs="Times New Roman"/>
          <w:sz w:val="28"/>
          <w:szCs w:val="28"/>
        </w:rPr>
        <w:t>затекстовые</w:t>
      </w:r>
      <w:proofErr w:type="spellEnd"/>
      <w:r w:rsidRPr="00D7284C">
        <w:rPr>
          <w:rFonts w:ascii="Times New Roman" w:hAnsi="Times New Roman" w:cs="Times New Roman"/>
          <w:sz w:val="28"/>
          <w:szCs w:val="28"/>
        </w:rPr>
        <w:t xml:space="preserve"> ссылки) следует</w:t>
      </w:r>
      <w:r w:rsidR="008277E1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указывать порядковым номером библиографического описания источника в списке</w:t>
      </w:r>
      <w:r w:rsidR="008277E1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использованных источников. Порядковый номер ссылки заключается в квадратные</w:t>
      </w:r>
      <w:r w:rsidR="008277E1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скобки, например, [5].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Ссылки на нормативные и инструктивные источники допускаются на</w:t>
      </w:r>
      <w:r w:rsidR="008277E1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документ в целом или на его разделы. Ссылки на отдельные подразделы, пункты и</w:t>
      </w:r>
      <w:r w:rsidR="008277E1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подпункты не допускаются.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При ссылках на стандарты и технические условия указывают только их</w:t>
      </w:r>
      <w:r w:rsidR="008277E1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обозначение, при этом допускается не указывать год их утверждения при условии</w:t>
      </w:r>
      <w:r w:rsidR="008277E1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полного описания стандарта в библиографическом списке.</w:t>
      </w:r>
    </w:p>
    <w:p w:rsidR="00D7284C" w:rsidRPr="00D7284C" w:rsidRDefault="00D7284C" w:rsidP="008277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Формулы, коэффициенты, нормативные величины должны сопровождаться</w:t>
      </w:r>
      <w:r w:rsidR="008277E1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ссылкой на литературный источник, порядковый номер которого указывают в</w:t>
      </w:r>
      <w:r w:rsidR="008277E1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квадратных скобках, например, [8], или [</w:t>
      </w:r>
      <w:r w:rsidR="008277E1">
        <w:rPr>
          <w:rFonts w:ascii="Times New Roman" w:hAnsi="Times New Roman" w:cs="Times New Roman"/>
          <w:sz w:val="28"/>
          <w:szCs w:val="28"/>
        </w:rPr>
        <w:t>8, с. 53, таблица 2.15].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 xml:space="preserve">Оформление библиографических ссылок </w:t>
      </w:r>
      <w:proofErr w:type="gramStart"/>
      <w:r w:rsidRPr="00D7284C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Pr="00D7284C">
        <w:rPr>
          <w:rFonts w:ascii="Times New Roman" w:hAnsi="Times New Roman" w:cs="Times New Roman"/>
          <w:sz w:val="28"/>
          <w:szCs w:val="28"/>
        </w:rPr>
        <w:t>. Приложение К.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Возможен пересказ почерпнутых из источника сведений своими</w:t>
      </w:r>
      <w:r w:rsidR="008277E1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словами. В этом случае в конце изложения указывают, по какому источнику</w:t>
      </w:r>
      <w:r w:rsidR="008277E1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приводятся сведения.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Для подтверждения рассматриваемых положений в работе могут быть</w:t>
      </w:r>
      <w:r w:rsidR="008277E1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использованы цитаты.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lastRenderedPageBreak/>
        <w:t>По назначению цитаты условно можно разделить на цитаты с последующей</w:t>
      </w:r>
      <w:r w:rsidR="008277E1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авторской интерпретацией и цитаты, приводимые как подтверждение либо</w:t>
      </w:r>
      <w:r w:rsidR="008277E1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дополнение собственных рассуждений автора.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Цитаты должны точно соответствовать тексту первоисточника с соблюдением</w:t>
      </w:r>
      <w:r w:rsidR="008277E1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орфографии, пунктуации, расстановки абзацев, шрифтовых выделений и т.д. Цитата</w:t>
      </w:r>
      <w:r w:rsidR="008277E1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внутри текста заключается в кавычки. Если необходимо пропустить ряд слов в</w:t>
      </w:r>
      <w:r w:rsidR="008277E1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цитируемом предложении место пропуска обозначают многоточием, а при опускании</w:t>
      </w:r>
      <w:r w:rsidR="008277E1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целых предложений используют, многоточие, заключенное в угловые скобки.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Для каждой цитаты оформляется сноска, содержащая точное название</w:t>
      </w:r>
      <w:r w:rsidR="008277E1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источника, его автора, а желательно и страницу, на которой располагается, в</w:t>
      </w:r>
      <w:r w:rsidR="008277E1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оригинальном источнике, текст цитаты.</w:t>
      </w:r>
    </w:p>
    <w:p w:rsidR="008277E1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 xml:space="preserve">При необходимости уточнения, пояснения в тексте </w:t>
      </w:r>
      <w:r w:rsidR="008277E1">
        <w:rPr>
          <w:rFonts w:ascii="Times New Roman" w:hAnsi="Times New Roman" w:cs="Times New Roman"/>
          <w:sz w:val="28"/>
          <w:szCs w:val="28"/>
        </w:rPr>
        <w:t>курсовой работы</w:t>
      </w:r>
      <w:r w:rsidRPr="00D7284C">
        <w:rPr>
          <w:rFonts w:ascii="Times New Roman" w:hAnsi="Times New Roman" w:cs="Times New Roman"/>
          <w:sz w:val="28"/>
          <w:szCs w:val="28"/>
        </w:rPr>
        <w:t xml:space="preserve"> или справочных</w:t>
      </w:r>
      <w:r w:rsidR="008277E1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данных к таблицам или графическому материалу используются примечания,</w:t>
      </w:r>
      <w:r w:rsidR="008277E1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размещаемые непосредственно после пункта или таблицы, к которым они относятся,</w:t>
      </w:r>
      <w:r w:rsidR="008277E1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и оформляемые с прописной бук</w:t>
      </w:r>
      <w:r w:rsidR="008277E1">
        <w:rPr>
          <w:rFonts w:ascii="Times New Roman" w:hAnsi="Times New Roman" w:cs="Times New Roman"/>
          <w:sz w:val="28"/>
          <w:szCs w:val="28"/>
        </w:rPr>
        <w:t>вы, с абзаца, без подчеркивания.</w:t>
      </w:r>
      <w:r w:rsidRPr="00D728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Пример</w:t>
      </w:r>
    </w:p>
    <w:p w:rsidR="00D7284C" w:rsidRPr="008277E1" w:rsidRDefault="008277E1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7284C" w:rsidRPr="008277E1">
        <w:rPr>
          <w:rFonts w:ascii="Times New Roman" w:hAnsi="Times New Roman" w:cs="Times New Roman"/>
          <w:sz w:val="28"/>
          <w:szCs w:val="28"/>
        </w:rPr>
        <w:t xml:space="preserve">римечание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7284C" w:rsidRPr="008277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Существуют и другие определения маркетингового анализа предприятия.</w:t>
      </w:r>
    </w:p>
    <w:p w:rsidR="00D7284C" w:rsidRPr="00D7284C" w:rsidRDefault="008277E1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5.6 Оформление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D7284C" w:rsidRPr="00D7284C">
        <w:rPr>
          <w:rFonts w:ascii="Times New Roman" w:hAnsi="Times New Roman" w:cs="Times New Roman"/>
          <w:b/>
          <w:bCs/>
          <w:sz w:val="28"/>
          <w:szCs w:val="28"/>
        </w:rPr>
        <w:t>писок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proofErr w:type="spellEnd"/>
      <w:r w:rsidR="00D7284C" w:rsidRPr="00D7284C">
        <w:rPr>
          <w:rFonts w:ascii="Times New Roman" w:hAnsi="Times New Roman" w:cs="Times New Roman"/>
          <w:b/>
          <w:bCs/>
          <w:sz w:val="28"/>
          <w:szCs w:val="28"/>
        </w:rPr>
        <w:t xml:space="preserve"> использованных источников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Список использованных источников должен быть выполнен в</w:t>
      </w:r>
      <w:r w:rsidR="00777170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соответствии с правилами библиографического описания документов по ГОСТ 7.1</w:t>
      </w:r>
      <w:r w:rsidR="00777170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Библиографическая запись. Библиографическое описание. Общие требования и</w:t>
      </w:r>
      <w:r w:rsidR="00777170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правила составления.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Список использованных источников приводится в следующей</w:t>
      </w:r>
      <w:r w:rsidR="00777170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последовательности:</w:t>
      </w:r>
    </w:p>
    <w:p w:rsidR="00D7284C" w:rsidRPr="00D7284C" w:rsidRDefault="00777170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</w:t>
      </w:r>
      <w:r w:rsidR="00D7284C" w:rsidRPr="00D7284C">
        <w:rPr>
          <w:rFonts w:ascii="Times New Roman" w:hAnsi="Times New Roman" w:cs="Times New Roman"/>
          <w:sz w:val="28"/>
          <w:szCs w:val="28"/>
        </w:rPr>
        <w:t>официальные документы (законодательные и нормативно-методические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284C" w:rsidRPr="00D7284C">
        <w:rPr>
          <w:rFonts w:ascii="Times New Roman" w:hAnsi="Times New Roman" w:cs="Times New Roman"/>
          <w:sz w:val="28"/>
          <w:szCs w:val="28"/>
        </w:rPr>
        <w:t>документы и материалы);</w:t>
      </w:r>
    </w:p>
    <w:p w:rsidR="00D7284C" w:rsidRPr="00D7284C" w:rsidRDefault="00777170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</w:t>
      </w:r>
      <w:r w:rsidR="00D7284C" w:rsidRPr="00D7284C">
        <w:rPr>
          <w:rFonts w:ascii="Times New Roman" w:hAnsi="Times New Roman" w:cs="Times New Roman"/>
          <w:sz w:val="28"/>
          <w:szCs w:val="28"/>
        </w:rPr>
        <w:t>монографии, учебники, справочники и т.п.;</w:t>
      </w:r>
    </w:p>
    <w:p w:rsidR="00D7284C" w:rsidRPr="00D7284C" w:rsidRDefault="00777170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noBreakHyphen/>
        <w:t> </w:t>
      </w:r>
      <w:r w:rsidR="00D7284C" w:rsidRPr="00D7284C">
        <w:rPr>
          <w:rFonts w:ascii="Times New Roman" w:hAnsi="Times New Roman" w:cs="Times New Roman"/>
          <w:sz w:val="28"/>
          <w:szCs w:val="28"/>
        </w:rPr>
        <w:t>научные статьи, материалы из периодической печати;</w:t>
      </w:r>
    </w:p>
    <w:p w:rsidR="00D7284C" w:rsidRPr="00D7284C" w:rsidRDefault="00777170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</w:t>
      </w:r>
      <w:r w:rsidR="00D7284C" w:rsidRPr="00D7284C">
        <w:rPr>
          <w:rFonts w:ascii="Times New Roman" w:hAnsi="Times New Roman" w:cs="Times New Roman"/>
          <w:sz w:val="28"/>
          <w:szCs w:val="28"/>
        </w:rPr>
        <w:t>электронные ресурсы.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Допускается формирование списка источников в порядке упоминания по</w:t>
      </w:r>
      <w:r w:rsidR="00777170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 xml:space="preserve">тексту </w:t>
      </w:r>
      <w:r w:rsidR="00777170">
        <w:rPr>
          <w:rFonts w:ascii="Times New Roman" w:hAnsi="Times New Roman" w:cs="Times New Roman"/>
          <w:sz w:val="28"/>
          <w:szCs w:val="28"/>
        </w:rPr>
        <w:t>курсовой работы</w:t>
      </w:r>
      <w:r w:rsidRPr="00D7284C">
        <w:rPr>
          <w:rFonts w:ascii="Times New Roman" w:hAnsi="Times New Roman" w:cs="Times New Roman"/>
          <w:sz w:val="28"/>
          <w:szCs w:val="28"/>
        </w:rPr>
        <w:t>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Также возможно алфавитное расположение литературных источников. Книги</w:t>
      </w:r>
      <w:r w:rsidR="00777170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(монографии, учебники, справочники и т.п.) одного автора расставляются в списке</w:t>
      </w:r>
      <w:r w:rsidR="00777170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по алфавиту заглавий.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Литература на иностранных языках ставится в конце списка после литературы</w:t>
      </w:r>
      <w:r w:rsidR="00777170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на русском языке, образуя дополнительный алфавитный ряд.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Пример оформления Списка использованных источников приведен в</w:t>
      </w:r>
      <w:r w:rsidR="00777170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="00777170">
        <w:rPr>
          <w:rFonts w:ascii="Times New Roman" w:hAnsi="Times New Roman" w:cs="Times New Roman"/>
          <w:sz w:val="28"/>
          <w:szCs w:val="28"/>
        </w:rPr>
        <w:t>Е</w:t>
      </w:r>
      <w:r w:rsidRPr="00D7284C">
        <w:rPr>
          <w:rFonts w:ascii="Times New Roman" w:hAnsi="Times New Roman" w:cs="Times New Roman"/>
          <w:sz w:val="28"/>
          <w:szCs w:val="28"/>
        </w:rPr>
        <w:t>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7284C">
        <w:rPr>
          <w:rFonts w:ascii="Times New Roman" w:hAnsi="Times New Roman" w:cs="Times New Roman"/>
          <w:b/>
          <w:bCs/>
          <w:sz w:val="28"/>
          <w:szCs w:val="28"/>
        </w:rPr>
        <w:t>5.7 Приложения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 xml:space="preserve">Приложение оформляют как продолжение текста </w:t>
      </w:r>
      <w:proofErr w:type="gramStart"/>
      <w:r w:rsidR="00777170">
        <w:rPr>
          <w:rFonts w:ascii="Times New Roman" w:hAnsi="Times New Roman" w:cs="Times New Roman"/>
          <w:sz w:val="28"/>
          <w:szCs w:val="28"/>
        </w:rPr>
        <w:t>курсовой</w:t>
      </w:r>
      <w:proofErr w:type="gramEnd"/>
      <w:r w:rsidR="007771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7170">
        <w:rPr>
          <w:rFonts w:ascii="Times New Roman" w:hAnsi="Times New Roman" w:cs="Times New Roman"/>
          <w:sz w:val="28"/>
          <w:szCs w:val="28"/>
        </w:rPr>
        <w:t>работеы</w:t>
      </w:r>
      <w:proofErr w:type="spellEnd"/>
      <w:r w:rsidRPr="00D7284C">
        <w:rPr>
          <w:rFonts w:ascii="Times New Roman" w:hAnsi="Times New Roman" w:cs="Times New Roman"/>
          <w:sz w:val="28"/>
          <w:szCs w:val="28"/>
        </w:rPr>
        <w:t>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Приложения должны иметь общую с остальной частью пояснительной</w:t>
      </w:r>
      <w:r w:rsidR="00777170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записки сквозную нумерацию страниц.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Каждое приложение следует начинать с новой страницы с указанием</w:t>
      </w:r>
      <w:r w:rsidR="00777170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наверху посередине страницы слова «ПРИЛОЖЕНИЕ» и его обозначения (шрифт</w:t>
      </w:r>
      <w:r w:rsidR="00777170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 xml:space="preserve">полужирный </w:t>
      </w:r>
      <w:proofErr w:type="spellStart"/>
      <w:r w:rsidRPr="00D7284C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D728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284C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D728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284C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D7284C">
        <w:rPr>
          <w:rFonts w:ascii="Times New Roman" w:hAnsi="Times New Roman" w:cs="Times New Roman"/>
          <w:sz w:val="28"/>
          <w:szCs w:val="28"/>
        </w:rPr>
        <w:t xml:space="preserve">, размер — 14 </w:t>
      </w:r>
      <w:proofErr w:type="spellStart"/>
      <w:r w:rsidRPr="00D7284C">
        <w:rPr>
          <w:rFonts w:ascii="Times New Roman" w:hAnsi="Times New Roman" w:cs="Times New Roman"/>
          <w:sz w:val="28"/>
          <w:szCs w:val="28"/>
        </w:rPr>
        <w:t>pt</w:t>
      </w:r>
      <w:proofErr w:type="spellEnd"/>
      <w:r w:rsidRPr="00D7284C">
        <w:rPr>
          <w:rFonts w:ascii="Times New Roman" w:hAnsi="Times New Roman" w:cs="Times New Roman"/>
          <w:sz w:val="28"/>
          <w:szCs w:val="28"/>
        </w:rPr>
        <w:t>, буквы прописные).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Приложения обозначаются заглавными буквами русского алфавита,</w:t>
      </w:r>
      <w:r w:rsidR="00777170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 xml:space="preserve">начиная с А, за исключением Ё, </w:t>
      </w:r>
      <w:proofErr w:type="gramStart"/>
      <w:r w:rsidRPr="00D7284C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D7284C">
        <w:rPr>
          <w:rFonts w:ascii="Times New Roman" w:hAnsi="Times New Roman" w:cs="Times New Roman"/>
          <w:sz w:val="28"/>
          <w:szCs w:val="28"/>
        </w:rPr>
        <w:t>, Й, О, Ч, Я, Ь, Ы, Ъ, или латинского алфавита за</w:t>
      </w:r>
      <w:r w:rsidR="00777170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исключением букв I и O. В случае полного использования букв русского и</w:t>
      </w:r>
      <w:r w:rsidR="00777170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латинского алфавитов допускается обозначать приложения арабскими цифрами.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 xml:space="preserve">Если в </w:t>
      </w:r>
      <w:r w:rsidR="00861CA3">
        <w:rPr>
          <w:rFonts w:ascii="Times New Roman" w:hAnsi="Times New Roman" w:cs="Times New Roman"/>
          <w:sz w:val="28"/>
          <w:szCs w:val="28"/>
        </w:rPr>
        <w:t>курсовой работе</w:t>
      </w:r>
      <w:r w:rsidRPr="00D7284C">
        <w:rPr>
          <w:rFonts w:ascii="Times New Roman" w:hAnsi="Times New Roman" w:cs="Times New Roman"/>
          <w:sz w:val="28"/>
          <w:szCs w:val="28"/>
        </w:rPr>
        <w:t xml:space="preserve"> одно приложение, оно обозначается как «ПРИЛОЖЕНИЕ А».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Приложение должно иметь содержательный заголовок, который</w:t>
      </w:r>
      <w:r w:rsidR="00861CA3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записывается симметрично относительно текста отдельной строкой с прописной</w:t>
      </w:r>
      <w:r w:rsidR="00861CA3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 xml:space="preserve">буквы полужирным шрифтом </w:t>
      </w:r>
      <w:proofErr w:type="spellStart"/>
      <w:r w:rsidRPr="00D7284C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D728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284C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D728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284C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D7284C">
        <w:rPr>
          <w:rFonts w:ascii="Times New Roman" w:hAnsi="Times New Roman" w:cs="Times New Roman"/>
          <w:sz w:val="28"/>
          <w:szCs w:val="28"/>
        </w:rPr>
        <w:t xml:space="preserve">, размером 14 </w:t>
      </w:r>
      <w:proofErr w:type="spellStart"/>
      <w:r w:rsidRPr="00D7284C">
        <w:rPr>
          <w:rFonts w:ascii="Times New Roman" w:hAnsi="Times New Roman" w:cs="Times New Roman"/>
          <w:sz w:val="28"/>
          <w:szCs w:val="28"/>
        </w:rPr>
        <w:t>pt</w:t>
      </w:r>
      <w:proofErr w:type="spellEnd"/>
      <w:r w:rsidRPr="00D7284C">
        <w:rPr>
          <w:rFonts w:ascii="Times New Roman" w:hAnsi="Times New Roman" w:cs="Times New Roman"/>
          <w:sz w:val="28"/>
          <w:szCs w:val="28"/>
        </w:rPr>
        <w:t>.</w:t>
      </w:r>
    </w:p>
    <w:p w:rsidR="00D7284C" w:rsidRPr="00D7284C" w:rsidRDefault="00D7284C" w:rsidP="00D72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Текст каждого приложения (при необходимости) может быть разделен на</w:t>
      </w:r>
      <w:r w:rsidR="00861CA3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разделы, подразделы, пункты и подпункты, которые нумеруются в пределах</w:t>
      </w:r>
      <w:r w:rsidR="00861CA3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lastRenderedPageBreak/>
        <w:t>каждого приложения и озаглавливаются. Перед номером раздела (подраздела,</w:t>
      </w:r>
      <w:r w:rsidR="00861CA3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пункта) ставится обозначение этого приложения, например, А.2.1 (первый</w:t>
      </w:r>
      <w:r w:rsidR="00861CA3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подраздел второго раздела приложения А).</w:t>
      </w:r>
    </w:p>
    <w:p w:rsidR="00293EA0" w:rsidRPr="00D7284C" w:rsidRDefault="00D7284C" w:rsidP="00861C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84C">
        <w:rPr>
          <w:rFonts w:ascii="Times New Roman" w:hAnsi="Times New Roman" w:cs="Times New Roman"/>
          <w:sz w:val="28"/>
          <w:szCs w:val="28"/>
        </w:rPr>
        <w:t>Рисунки, таблицы, формулы, помещаемые в приложении, обозначают</w:t>
      </w:r>
      <w:r w:rsidR="00861CA3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отдельной нумерацией арабскими цифрами с добавлением перед цифрой</w:t>
      </w:r>
      <w:r w:rsidR="00861CA3">
        <w:rPr>
          <w:rFonts w:ascii="Times New Roman" w:hAnsi="Times New Roman" w:cs="Times New Roman"/>
          <w:sz w:val="28"/>
          <w:szCs w:val="28"/>
        </w:rPr>
        <w:t xml:space="preserve"> </w:t>
      </w:r>
      <w:r w:rsidRPr="00D7284C">
        <w:rPr>
          <w:rFonts w:ascii="Times New Roman" w:hAnsi="Times New Roman" w:cs="Times New Roman"/>
          <w:sz w:val="28"/>
          <w:szCs w:val="28"/>
        </w:rPr>
        <w:t>обозначения приложения, например, рисунок А.3, формула (Б.1), таблица В.1.</w:t>
      </w:r>
    </w:p>
    <w:p w:rsidR="00293EA0" w:rsidRDefault="00293EA0" w:rsidP="007768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EA0" w:rsidRPr="00FF635F" w:rsidRDefault="00FF635F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635F">
        <w:rPr>
          <w:rFonts w:ascii="Times New Roman" w:hAnsi="Times New Roman" w:cs="Times New Roman"/>
          <w:b/>
          <w:sz w:val="28"/>
          <w:szCs w:val="28"/>
        </w:rPr>
        <w:t>6. Работа с отзывом и подготовка к защите</w:t>
      </w:r>
    </w:p>
    <w:p w:rsidR="00293EA0" w:rsidRDefault="00293EA0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303A" w:rsidRDefault="00DF5378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Курсовая работа выполняется студентом в сроки, установленные преподавателем на основании учебного плана. Работа должна быть выполнена студентами качественно и представлена в срок для получения отзыва. Это является необходимым условием для того, чтобы в соответствии с отзывом организовать доработку темы (если в этом возникнет необходимость) и подготовиться к защите курсовой работы.</w:t>
      </w:r>
    </w:p>
    <w:p w:rsidR="00DF5378" w:rsidRDefault="00DF5378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Отзыв руководителя на курсовую работу должен содержать:</w:t>
      </w:r>
    </w:p>
    <w:p w:rsidR="00DF5378" w:rsidRDefault="00DF5378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 xml:space="preserve"> характеристика работы в целом: </w:t>
      </w:r>
      <w:r w:rsidR="00CE32F3">
        <w:rPr>
          <w:rFonts w:ascii="Times New Roman" w:hAnsi="Times New Roman" w:cs="Times New Roman"/>
          <w:sz w:val="28"/>
          <w:szCs w:val="28"/>
        </w:rPr>
        <w:t>содержание, структура, полнота раскрытия темы;</w:t>
      </w:r>
    </w:p>
    <w:p w:rsidR="00CE32F3" w:rsidRDefault="00CE32F3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актуальность темы;</w:t>
      </w:r>
    </w:p>
    <w:p w:rsidR="00CE32F3" w:rsidRDefault="00CE32F3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источники, проанализированные автором;</w:t>
      </w:r>
    </w:p>
    <w:p w:rsidR="00CE32F3" w:rsidRDefault="00CE32F3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владение обучающимся методам сбора, обработки и анализа информации, применяемой в сфере профессиональной деятельности;</w:t>
      </w:r>
    </w:p>
    <w:p w:rsidR="00CE32F3" w:rsidRDefault="00CE32F3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 xml:space="preserve"> способность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самостоятельно работать с источниками, ясно, четко, последовательно излагать материал;</w:t>
      </w:r>
    </w:p>
    <w:p w:rsidR="00CE32F3" w:rsidRDefault="00CE32F3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  <w:t> положительные стороны работы;</w:t>
      </w:r>
    </w:p>
    <w:p w:rsidR="00CE32F3" w:rsidRDefault="00CE32F3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Недостатки и замечания по содержанию работы.</w:t>
      </w:r>
    </w:p>
    <w:p w:rsidR="00CE32F3" w:rsidRDefault="00CE32F3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заключении руководитель делает вывод об оценке данной работы. При оценке курсовой работы используются следующие критерии (приложение Ж).</w:t>
      </w:r>
    </w:p>
    <w:p w:rsidR="00CE32F3" w:rsidRDefault="00CE32F3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отзыве дается предварительная оценка и делается вывод о возможности допуска работы к защите. Окончательная оценка формируется только после защиты.</w:t>
      </w:r>
    </w:p>
    <w:p w:rsidR="00CE32F3" w:rsidRDefault="007768EF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работа не допущена к защите, студентам необходимо переработать ее в соответствии с отзывом, с учетом указанных замечаний и вновь представить ее на проверку научному руководителю.</w:t>
      </w:r>
    </w:p>
    <w:p w:rsidR="007768EF" w:rsidRDefault="007768EF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не допускается к защите, если она не носит самостоятельного характера, списана из литературных источников или у других авторов, если основные вопросы не раскрыты, изложены схематично, фрагментарно, в тексте содержатся ошибочные положения, не использованы основные источники, неграмотно оформлен научный аппарат, небрежно написан текст.</w:t>
      </w:r>
    </w:p>
    <w:p w:rsidR="0000303A" w:rsidRDefault="0000303A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303A" w:rsidRPr="00FF635F" w:rsidRDefault="00FF635F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635F">
        <w:rPr>
          <w:rFonts w:ascii="Times New Roman" w:hAnsi="Times New Roman" w:cs="Times New Roman"/>
          <w:b/>
          <w:sz w:val="28"/>
          <w:szCs w:val="28"/>
        </w:rPr>
        <w:t>7. Защита курсовой работы</w:t>
      </w:r>
    </w:p>
    <w:p w:rsidR="00B05ED7" w:rsidRDefault="00B05ED7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5ED7" w:rsidRDefault="00FF635F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полного завершения курсовой работы студент представляет ее руководителю не позже чем за 10 дней до установленного срока защиты.</w:t>
      </w:r>
    </w:p>
    <w:p w:rsidR="00FF635F" w:rsidRDefault="00FF635F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Защита курсовых работ проводится до начала экзаменационной сессии и представляет собой краткий доклад студента по теме исследования и ответы на вопросы. Защита может проходить перед студенческой группой и комиссией из состава преподавателей кафедры с последующим обсуждением достоинств и недостатков высказанных положений. В процессе подготовки к защите студент должен: внести исправления в работу в соответствии с замечаниями руководителя и ответить на вопросы руководителя, сформулированные в отзыве либо сделанные на полях курсовой работы.</w:t>
      </w:r>
    </w:p>
    <w:p w:rsidR="00FF635F" w:rsidRDefault="00FF635F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согласован</w:t>
      </w:r>
      <w:r w:rsidR="00F802C6">
        <w:rPr>
          <w:rFonts w:ascii="Times New Roman" w:hAnsi="Times New Roman" w:cs="Times New Roman"/>
          <w:sz w:val="28"/>
          <w:szCs w:val="28"/>
        </w:rPr>
        <w:t>ию с руководителем исправления л</w:t>
      </w:r>
      <w:r>
        <w:rPr>
          <w:rFonts w:ascii="Times New Roman" w:hAnsi="Times New Roman" w:cs="Times New Roman"/>
          <w:sz w:val="28"/>
          <w:szCs w:val="28"/>
        </w:rPr>
        <w:t>ибо пишутся на обороте листа, где записано замечание</w:t>
      </w:r>
      <w:r w:rsidR="00F802C6">
        <w:rPr>
          <w:rFonts w:ascii="Times New Roman" w:hAnsi="Times New Roman" w:cs="Times New Roman"/>
          <w:sz w:val="28"/>
          <w:szCs w:val="28"/>
        </w:rPr>
        <w:t>, либо они оформляются в виде дополнения к курсовой работе. Работа, выполненная на «неудовлетворительно», возвращается для</w:t>
      </w:r>
      <w:r w:rsidR="001331F0">
        <w:rPr>
          <w:rFonts w:ascii="Times New Roman" w:hAnsi="Times New Roman" w:cs="Times New Roman"/>
          <w:sz w:val="28"/>
          <w:szCs w:val="28"/>
        </w:rPr>
        <w:t xml:space="preserve"> переделки (в соответствии с отзывом преподавателя). При повторной </w:t>
      </w:r>
      <w:r w:rsidR="00D80FB8">
        <w:rPr>
          <w:rFonts w:ascii="Times New Roman" w:hAnsi="Times New Roman" w:cs="Times New Roman"/>
          <w:sz w:val="28"/>
          <w:szCs w:val="28"/>
        </w:rPr>
        <w:t xml:space="preserve">подаче работы студент предоставляет также первый вариант работы и отзыв на нее. Суть защиты курсовой работы сводится к обоснованию </w:t>
      </w:r>
      <w:r w:rsidR="00D80FB8">
        <w:rPr>
          <w:rFonts w:ascii="Times New Roman" w:hAnsi="Times New Roman" w:cs="Times New Roman"/>
          <w:sz w:val="28"/>
          <w:szCs w:val="28"/>
        </w:rPr>
        <w:lastRenderedPageBreak/>
        <w:t>предложений, сформулированных студентом по рассматриваемой проблеме. Во время защиты студент должен ответить на все замечания, сделанные руководителем, как в отзыве, так и в тексте курсовой работы.</w:t>
      </w:r>
    </w:p>
    <w:p w:rsidR="00D80FB8" w:rsidRDefault="00D80FB8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Курсовая работа оценивается с учетом ее содержания, оформления и результатов защиты. При оценке курсовой работы во внимание принимается качество ее написания, оформления, содержание доклада, ответы на вопросы, самостоятельность написания работы студентом.</w:t>
      </w:r>
    </w:p>
    <w:p w:rsidR="00664FED" w:rsidRDefault="00664FED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FED" w:rsidRDefault="00664FED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FED" w:rsidRDefault="00664FED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FED" w:rsidRDefault="00664FED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FED" w:rsidRDefault="00664FED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FED" w:rsidRDefault="00664FED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FED" w:rsidRDefault="00664FED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FED" w:rsidRDefault="00664FED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FED" w:rsidRDefault="00664FED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FED" w:rsidRDefault="00664FED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FED" w:rsidRDefault="00664F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64FED" w:rsidRPr="00664FED" w:rsidRDefault="00D80FB8" w:rsidP="00664FE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Рекомендуемая литература</w:t>
      </w:r>
    </w:p>
    <w:p w:rsidR="00664FED" w:rsidRDefault="00664FED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208B" w:rsidRPr="0043208B" w:rsidRDefault="0043208B" w:rsidP="0043208B">
      <w:pPr>
        <w:pStyle w:val="a6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8B">
        <w:rPr>
          <w:rFonts w:ascii="Times New Roman" w:hAnsi="Times New Roman" w:cs="Times New Roman"/>
          <w:sz w:val="28"/>
          <w:szCs w:val="28"/>
        </w:rPr>
        <w:t>Березин, И. С. Маркетинговый анализ и рыночная стратегия. – М, 2017. – 427 с.</w:t>
      </w:r>
    </w:p>
    <w:p w:rsidR="0043208B" w:rsidRPr="0043208B" w:rsidRDefault="0043208B" w:rsidP="0043208B">
      <w:pPr>
        <w:pStyle w:val="a6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8B">
        <w:rPr>
          <w:rFonts w:ascii="Times New Roman" w:hAnsi="Times New Roman" w:cs="Times New Roman"/>
          <w:sz w:val="28"/>
          <w:szCs w:val="28"/>
        </w:rPr>
        <w:t xml:space="preserve">Бест Р. Маркетинг от потребителя. 4-е издание. – М.: - МИФ, 2015 – 760 </w:t>
      </w:r>
      <w:proofErr w:type="gramStart"/>
      <w:r w:rsidRPr="0043208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320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3208B" w:rsidRPr="0043208B" w:rsidRDefault="0043208B" w:rsidP="0043208B">
      <w:pPr>
        <w:pStyle w:val="a6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8B">
        <w:rPr>
          <w:rFonts w:ascii="Times New Roman" w:hAnsi="Times New Roman" w:cs="Times New Roman"/>
          <w:sz w:val="28"/>
          <w:szCs w:val="28"/>
        </w:rPr>
        <w:t xml:space="preserve">Инновационный маркетинг: учебник для </w:t>
      </w:r>
      <w:proofErr w:type="spellStart"/>
      <w:r w:rsidRPr="0043208B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43208B">
        <w:rPr>
          <w:rFonts w:ascii="Times New Roman" w:hAnsi="Times New Roman" w:cs="Times New Roman"/>
          <w:sz w:val="28"/>
          <w:szCs w:val="28"/>
        </w:rPr>
        <w:t xml:space="preserve"> и магистратуры / под</w:t>
      </w:r>
      <w:proofErr w:type="gramStart"/>
      <w:r w:rsidRPr="0043208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320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3208B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43208B">
        <w:rPr>
          <w:rFonts w:ascii="Times New Roman" w:hAnsi="Times New Roman" w:cs="Times New Roman"/>
          <w:sz w:val="28"/>
          <w:szCs w:val="28"/>
        </w:rPr>
        <w:t xml:space="preserve">бщ. ред. С.В. Карповой. – М.: Издательство </w:t>
      </w:r>
      <w:proofErr w:type="spellStart"/>
      <w:r w:rsidRPr="0043208B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43208B">
        <w:rPr>
          <w:rFonts w:ascii="Times New Roman" w:hAnsi="Times New Roman" w:cs="Times New Roman"/>
          <w:sz w:val="28"/>
          <w:szCs w:val="28"/>
        </w:rPr>
        <w:t xml:space="preserve">, 2016. – 457 </w:t>
      </w:r>
      <w:proofErr w:type="gramStart"/>
      <w:r w:rsidRPr="0043208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3208B">
        <w:rPr>
          <w:rFonts w:ascii="Times New Roman" w:hAnsi="Times New Roman" w:cs="Times New Roman"/>
          <w:sz w:val="28"/>
          <w:szCs w:val="28"/>
        </w:rPr>
        <w:t>.</w:t>
      </w:r>
    </w:p>
    <w:p w:rsidR="0043208B" w:rsidRPr="0043208B" w:rsidRDefault="0043208B" w:rsidP="0043208B">
      <w:pPr>
        <w:pStyle w:val="a6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3208B">
        <w:rPr>
          <w:rFonts w:ascii="Times New Roman" w:hAnsi="Times New Roman" w:cs="Times New Roman"/>
          <w:sz w:val="28"/>
          <w:szCs w:val="28"/>
        </w:rPr>
        <w:t>Котлер</w:t>
      </w:r>
      <w:proofErr w:type="spellEnd"/>
      <w:r w:rsidRPr="0043208B">
        <w:rPr>
          <w:rFonts w:ascii="Times New Roman" w:hAnsi="Times New Roman" w:cs="Times New Roman"/>
          <w:sz w:val="28"/>
          <w:szCs w:val="28"/>
        </w:rPr>
        <w:t xml:space="preserve"> Ф. (Гари </w:t>
      </w:r>
      <w:proofErr w:type="spellStart"/>
      <w:r w:rsidRPr="0043208B">
        <w:rPr>
          <w:rFonts w:ascii="Times New Roman" w:hAnsi="Times New Roman" w:cs="Times New Roman"/>
          <w:sz w:val="28"/>
          <w:szCs w:val="28"/>
        </w:rPr>
        <w:t>Армстронг</w:t>
      </w:r>
      <w:proofErr w:type="spellEnd"/>
      <w:r w:rsidRPr="0043208B">
        <w:rPr>
          <w:rFonts w:ascii="Times New Roman" w:hAnsi="Times New Roman" w:cs="Times New Roman"/>
          <w:sz w:val="28"/>
          <w:szCs w:val="28"/>
        </w:rPr>
        <w:t xml:space="preserve">, Вероника </w:t>
      </w:r>
      <w:proofErr w:type="spellStart"/>
      <w:r w:rsidRPr="0043208B">
        <w:rPr>
          <w:rFonts w:ascii="Times New Roman" w:hAnsi="Times New Roman" w:cs="Times New Roman"/>
          <w:sz w:val="28"/>
          <w:szCs w:val="28"/>
        </w:rPr>
        <w:t>Вонг</w:t>
      </w:r>
      <w:proofErr w:type="spellEnd"/>
      <w:r w:rsidRPr="0043208B">
        <w:rPr>
          <w:rFonts w:ascii="Times New Roman" w:hAnsi="Times New Roman" w:cs="Times New Roman"/>
          <w:sz w:val="28"/>
          <w:szCs w:val="28"/>
        </w:rPr>
        <w:t xml:space="preserve">, Джон </w:t>
      </w:r>
      <w:proofErr w:type="spellStart"/>
      <w:r w:rsidRPr="0043208B">
        <w:rPr>
          <w:rFonts w:ascii="Times New Roman" w:hAnsi="Times New Roman" w:cs="Times New Roman"/>
          <w:sz w:val="28"/>
          <w:szCs w:val="28"/>
        </w:rPr>
        <w:t>Сондерс</w:t>
      </w:r>
      <w:proofErr w:type="spellEnd"/>
      <w:r w:rsidRPr="0043208B">
        <w:rPr>
          <w:rFonts w:ascii="Times New Roman" w:hAnsi="Times New Roman" w:cs="Times New Roman"/>
          <w:sz w:val="28"/>
          <w:szCs w:val="28"/>
        </w:rPr>
        <w:t xml:space="preserve">) </w:t>
      </w:r>
      <w:r w:rsidRPr="0043208B">
        <w:rPr>
          <w:rFonts w:ascii="Times New Roman" w:hAnsi="Times New Roman" w:cs="Times New Roman"/>
          <w:sz w:val="28"/>
          <w:szCs w:val="28"/>
        </w:rPr>
        <w:noBreakHyphen/>
        <w:t xml:space="preserve"> Основы маркетинга, 5-е европейское издание. ИД Вильямс 2014 – 496 </w:t>
      </w:r>
      <w:proofErr w:type="gramStart"/>
      <w:r w:rsidRPr="0043208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3208B">
        <w:rPr>
          <w:rFonts w:ascii="Times New Roman" w:hAnsi="Times New Roman" w:cs="Times New Roman"/>
          <w:sz w:val="28"/>
          <w:szCs w:val="28"/>
        </w:rPr>
        <w:t>.</w:t>
      </w:r>
    </w:p>
    <w:p w:rsidR="0043208B" w:rsidRPr="0043208B" w:rsidRDefault="0043208B" w:rsidP="0043208B">
      <w:pPr>
        <w:pStyle w:val="a6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3208B">
        <w:rPr>
          <w:rFonts w:ascii="Times New Roman" w:hAnsi="Times New Roman" w:cs="Times New Roman"/>
          <w:sz w:val="28"/>
          <w:szCs w:val="28"/>
        </w:rPr>
        <w:t>МакНейл</w:t>
      </w:r>
      <w:proofErr w:type="spellEnd"/>
      <w:r w:rsidRPr="0043208B">
        <w:rPr>
          <w:rFonts w:ascii="Times New Roman" w:hAnsi="Times New Roman" w:cs="Times New Roman"/>
          <w:sz w:val="28"/>
          <w:szCs w:val="28"/>
        </w:rPr>
        <w:t xml:space="preserve"> Р. Маркетинговые исследования в сфере В2В: анализ и оценка рынка товаров для бизнеса. – Москва: Баланс Бизнес Букс, 2007 – 432 </w:t>
      </w:r>
      <w:proofErr w:type="gramStart"/>
      <w:r w:rsidRPr="0043208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3208B">
        <w:rPr>
          <w:rFonts w:ascii="Times New Roman" w:hAnsi="Times New Roman" w:cs="Times New Roman"/>
          <w:sz w:val="28"/>
          <w:szCs w:val="28"/>
        </w:rPr>
        <w:t>.</w:t>
      </w:r>
    </w:p>
    <w:p w:rsidR="0043208B" w:rsidRPr="0043208B" w:rsidRDefault="0043208B" w:rsidP="0043208B">
      <w:pPr>
        <w:pStyle w:val="a6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8B">
        <w:rPr>
          <w:rFonts w:ascii="Times New Roman" w:hAnsi="Times New Roman" w:cs="Times New Roman"/>
          <w:sz w:val="28"/>
          <w:szCs w:val="28"/>
        </w:rPr>
        <w:t>Маркетинговые исследования и ситуационный анализ: учебник / под</w:t>
      </w:r>
      <w:proofErr w:type="gramStart"/>
      <w:r w:rsidRPr="0043208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320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3208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3208B">
        <w:rPr>
          <w:rFonts w:ascii="Times New Roman" w:hAnsi="Times New Roman" w:cs="Times New Roman"/>
          <w:sz w:val="28"/>
          <w:szCs w:val="28"/>
        </w:rPr>
        <w:t xml:space="preserve">ед. И.И. </w:t>
      </w:r>
      <w:proofErr w:type="spellStart"/>
      <w:r w:rsidRPr="0043208B">
        <w:rPr>
          <w:rFonts w:ascii="Times New Roman" w:hAnsi="Times New Roman" w:cs="Times New Roman"/>
          <w:sz w:val="28"/>
          <w:szCs w:val="28"/>
        </w:rPr>
        <w:t>Скоробогатых</w:t>
      </w:r>
      <w:proofErr w:type="spellEnd"/>
      <w:r w:rsidRPr="0043208B">
        <w:rPr>
          <w:rFonts w:ascii="Times New Roman" w:hAnsi="Times New Roman" w:cs="Times New Roman"/>
          <w:sz w:val="28"/>
          <w:szCs w:val="28"/>
        </w:rPr>
        <w:t>, Д.М. Ефимовой. – М.: ФГБОУ ВО «РЭУ им. Г.В. Плеханова», 2017.</w:t>
      </w:r>
    </w:p>
    <w:p w:rsidR="0043208B" w:rsidRPr="0043208B" w:rsidRDefault="0043208B" w:rsidP="0043208B">
      <w:pPr>
        <w:pStyle w:val="a6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8B">
        <w:rPr>
          <w:rFonts w:ascii="Times New Roman" w:hAnsi="Times New Roman" w:cs="Times New Roman"/>
          <w:sz w:val="28"/>
          <w:szCs w:val="28"/>
        </w:rPr>
        <w:t>Портер Майкл, "Конкурентная стратегия" «</w:t>
      </w:r>
      <w:proofErr w:type="spellStart"/>
      <w:r w:rsidRPr="0043208B">
        <w:rPr>
          <w:rFonts w:ascii="Times New Roman" w:hAnsi="Times New Roman" w:cs="Times New Roman"/>
          <w:sz w:val="28"/>
          <w:szCs w:val="28"/>
        </w:rPr>
        <w:t>Альпина</w:t>
      </w:r>
      <w:proofErr w:type="spellEnd"/>
      <w:r w:rsidRPr="004320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208B">
        <w:rPr>
          <w:rFonts w:ascii="Times New Roman" w:hAnsi="Times New Roman" w:cs="Times New Roman"/>
          <w:sz w:val="28"/>
          <w:szCs w:val="28"/>
        </w:rPr>
        <w:t>Паблишер</w:t>
      </w:r>
      <w:proofErr w:type="spellEnd"/>
      <w:r w:rsidRPr="0043208B">
        <w:rPr>
          <w:rFonts w:ascii="Times New Roman" w:hAnsi="Times New Roman" w:cs="Times New Roman"/>
          <w:sz w:val="28"/>
          <w:szCs w:val="28"/>
        </w:rPr>
        <w:t xml:space="preserve">», Москва, 2015 – 453 </w:t>
      </w:r>
      <w:proofErr w:type="gramStart"/>
      <w:r w:rsidRPr="0043208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3208B">
        <w:rPr>
          <w:rFonts w:ascii="Times New Roman" w:hAnsi="Times New Roman" w:cs="Times New Roman"/>
          <w:sz w:val="28"/>
          <w:szCs w:val="28"/>
        </w:rPr>
        <w:t>.</w:t>
      </w:r>
    </w:p>
    <w:p w:rsidR="0043208B" w:rsidRPr="0043208B" w:rsidRDefault="0043208B" w:rsidP="0043208B">
      <w:pPr>
        <w:pStyle w:val="a6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3208B">
        <w:rPr>
          <w:rFonts w:ascii="Times New Roman" w:hAnsi="Times New Roman" w:cs="Times New Roman"/>
          <w:sz w:val="28"/>
          <w:szCs w:val="28"/>
        </w:rPr>
        <w:t>Сливотски</w:t>
      </w:r>
      <w:proofErr w:type="spellEnd"/>
      <w:r w:rsidRPr="0043208B">
        <w:rPr>
          <w:rFonts w:ascii="Times New Roman" w:hAnsi="Times New Roman" w:cs="Times New Roman"/>
          <w:sz w:val="28"/>
          <w:szCs w:val="28"/>
        </w:rPr>
        <w:t xml:space="preserve"> А. Вебер К. Управление спр</w:t>
      </w:r>
      <w:r>
        <w:rPr>
          <w:rFonts w:ascii="Times New Roman" w:hAnsi="Times New Roman" w:cs="Times New Roman"/>
          <w:sz w:val="28"/>
          <w:szCs w:val="28"/>
        </w:rPr>
        <w:t>осом, М. – МИФ, 2013. – 366 </w:t>
      </w:r>
      <w:proofErr w:type="gramStart"/>
      <w:r w:rsidRPr="0043208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3208B">
        <w:rPr>
          <w:rFonts w:ascii="Times New Roman" w:hAnsi="Times New Roman" w:cs="Times New Roman"/>
          <w:sz w:val="28"/>
          <w:szCs w:val="28"/>
        </w:rPr>
        <w:t>.</w:t>
      </w:r>
    </w:p>
    <w:p w:rsidR="0043208B" w:rsidRPr="0043208B" w:rsidRDefault="0043208B" w:rsidP="0043208B">
      <w:pPr>
        <w:pStyle w:val="a6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8B">
        <w:rPr>
          <w:rFonts w:ascii="Times New Roman" w:hAnsi="Times New Roman" w:cs="Times New Roman"/>
          <w:sz w:val="28"/>
          <w:szCs w:val="28"/>
        </w:rPr>
        <w:t xml:space="preserve">Тюрин Д.В. Маркетинговый аудит: как его организовать и правильно провести: Учебник </w:t>
      </w:r>
      <w:r w:rsidRPr="0043208B">
        <w:rPr>
          <w:rFonts w:ascii="Times New Roman" w:hAnsi="Times New Roman" w:cs="Times New Roman"/>
          <w:sz w:val="28"/>
          <w:szCs w:val="28"/>
        </w:rPr>
        <w:noBreakHyphen/>
        <w:t xml:space="preserve"> М.: ИНФРА-М, 2012. </w:t>
      </w:r>
      <w:r w:rsidRPr="0043208B">
        <w:rPr>
          <w:rFonts w:ascii="Times New Roman" w:hAnsi="Times New Roman" w:cs="Times New Roman"/>
          <w:sz w:val="28"/>
          <w:szCs w:val="28"/>
        </w:rPr>
        <w:noBreakHyphen/>
        <w:t xml:space="preserve"> 251 </w:t>
      </w:r>
      <w:proofErr w:type="gramStart"/>
      <w:r w:rsidRPr="0043208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3208B">
        <w:rPr>
          <w:rFonts w:ascii="Times New Roman" w:hAnsi="Times New Roman" w:cs="Times New Roman"/>
          <w:sz w:val="28"/>
          <w:szCs w:val="28"/>
        </w:rPr>
        <w:t>.</w:t>
      </w:r>
    </w:p>
    <w:p w:rsidR="0043208B" w:rsidRPr="0043208B" w:rsidRDefault="0043208B" w:rsidP="0043208B">
      <w:pPr>
        <w:pStyle w:val="a6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8B">
        <w:rPr>
          <w:rFonts w:ascii="Times New Roman" w:hAnsi="Times New Roman" w:cs="Times New Roman"/>
          <w:sz w:val="28"/>
          <w:szCs w:val="28"/>
        </w:rPr>
        <w:t xml:space="preserve">Форсайт технологии маркетинга: Маркетинг взаимодействия. Системно-рефлексивный маркетинг. </w:t>
      </w:r>
      <w:proofErr w:type="spellStart"/>
      <w:r w:rsidRPr="0043208B">
        <w:rPr>
          <w:rFonts w:ascii="Times New Roman" w:hAnsi="Times New Roman" w:cs="Times New Roman"/>
          <w:sz w:val="28"/>
          <w:szCs w:val="28"/>
        </w:rPr>
        <w:t>Бенчмаркинг</w:t>
      </w:r>
      <w:proofErr w:type="spellEnd"/>
      <w:r w:rsidRPr="0043208B">
        <w:rPr>
          <w:rFonts w:ascii="Times New Roman" w:hAnsi="Times New Roman" w:cs="Times New Roman"/>
          <w:sz w:val="28"/>
          <w:szCs w:val="28"/>
        </w:rPr>
        <w:t xml:space="preserve">. Управление компетентностью. Измерение и оценка ценности: Монография / Г.Л. </w:t>
      </w:r>
      <w:proofErr w:type="spellStart"/>
      <w:r w:rsidRPr="0043208B">
        <w:rPr>
          <w:rFonts w:ascii="Times New Roman" w:hAnsi="Times New Roman" w:cs="Times New Roman"/>
          <w:sz w:val="28"/>
          <w:szCs w:val="28"/>
        </w:rPr>
        <w:t>Багиев</w:t>
      </w:r>
      <w:proofErr w:type="spellEnd"/>
      <w:r w:rsidRPr="0043208B">
        <w:rPr>
          <w:rFonts w:ascii="Times New Roman" w:hAnsi="Times New Roman" w:cs="Times New Roman"/>
          <w:sz w:val="28"/>
          <w:szCs w:val="28"/>
        </w:rPr>
        <w:t xml:space="preserve">, А.А. </w:t>
      </w:r>
      <w:proofErr w:type="spellStart"/>
      <w:r w:rsidRPr="0043208B">
        <w:rPr>
          <w:rFonts w:ascii="Times New Roman" w:hAnsi="Times New Roman" w:cs="Times New Roman"/>
          <w:sz w:val="28"/>
          <w:szCs w:val="28"/>
        </w:rPr>
        <w:t>Длигач</w:t>
      </w:r>
      <w:proofErr w:type="spellEnd"/>
      <w:r w:rsidRPr="0043208B">
        <w:rPr>
          <w:rFonts w:ascii="Times New Roman" w:hAnsi="Times New Roman" w:cs="Times New Roman"/>
          <w:sz w:val="28"/>
          <w:szCs w:val="28"/>
        </w:rPr>
        <w:t xml:space="preserve">, Ю.Н. Соловьева; под </w:t>
      </w:r>
      <w:proofErr w:type="spellStart"/>
      <w:r w:rsidRPr="0043208B">
        <w:rPr>
          <w:rFonts w:ascii="Times New Roman" w:hAnsi="Times New Roman" w:cs="Times New Roman"/>
          <w:sz w:val="28"/>
          <w:szCs w:val="28"/>
        </w:rPr>
        <w:t>науч</w:t>
      </w:r>
      <w:proofErr w:type="spellEnd"/>
      <w:r w:rsidRPr="0043208B">
        <w:rPr>
          <w:rFonts w:ascii="Times New Roman" w:hAnsi="Times New Roman" w:cs="Times New Roman"/>
          <w:sz w:val="28"/>
          <w:szCs w:val="28"/>
        </w:rPr>
        <w:t xml:space="preserve">. ред. </w:t>
      </w:r>
      <w:proofErr w:type="spellStart"/>
      <w:r w:rsidRPr="0043208B">
        <w:rPr>
          <w:rFonts w:ascii="Times New Roman" w:hAnsi="Times New Roman" w:cs="Times New Roman"/>
          <w:sz w:val="28"/>
          <w:szCs w:val="28"/>
        </w:rPr>
        <w:t>засл</w:t>
      </w:r>
      <w:proofErr w:type="spellEnd"/>
      <w:r w:rsidRPr="0043208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3208B">
        <w:rPr>
          <w:rFonts w:ascii="Times New Roman" w:hAnsi="Times New Roman" w:cs="Times New Roman"/>
          <w:sz w:val="28"/>
          <w:szCs w:val="28"/>
        </w:rPr>
        <w:t>деят</w:t>
      </w:r>
      <w:proofErr w:type="spellEnd"/>
      <w:r w:rsidRPr="0043208B">
        <w:rPr>
          <w:rFonts w:ascii="Times New Roman" w:hAnsi="Times New Roman" w:cs="Times New Roman"/>
          <w:sz w:val="28"/>
          <w:szCs w:val="28"/>
        </w:rPr>
        <w:t xml:space="preserve">. науки РФ, </w:t>
      </w:r>
      <w:proofErr w:type="spellStart"/>
      <w:r w:rsidRPr="0043208B">
        <w:rPr>
          <w:rFonts w:ascii="Times New Roman" w:hAnsi="Times New Roman" w:cs="Times New Roman"/>
          <w:sz w:val="28"/>
          <w:szCs w:val="28"/>
        </w:rPr>
        <w:t>д.э.н</w:t>
      </w:r>
      <w:proofErr w:type="spellEnd"/>
      <w:r w:rsidRPr="0043208B">
        <w:rPr>
          <w:rFonts w:ascii="Times New Roman" w:hAnsi="Times New Roman" w:cs="Times New Roman"/>
          <w:sz w:val="28"/>
          <w:szCs w:val="28"/>
        </w:rPr>
        <w:t xml:space="preserve">., проф. Г.Л. </w:t>
      </w:r>
      <w:proofErr w:type="spellStart"/>
      <w:r w:rsidRPr="0043208B">
        <w:rPr>
          <w:rFonts w:ascii="Times New Roman" w:hAnsi="Times New Roman" w:cs="Times New Roman"/>
          <w:sz w:val="28"/>
          <w:szCs w:val="28"/>
        </w:rPr>
        <w:t>Багиева</w:t>
      </w:r>
      <w:proofErr w:type="spellEnd"/>
      <w:r w:rsidRPr="0043208B">
        <w:rPr>
          <w:rFonts w:ascii="Times New Roman" w:hAnsi="Times New Roman" w:cs="Times New Roman"/>
          <w:sz w:val="28"/>
          <w:szCs w:val="28"/>
        </w:rPr>
        <w:t xml:space="preserve">. – СПб.: </w:t>
      </w:r>
      <w:proofErr w:type="spellStart"/>
      <w:r w:rsidRPr="0043208B">
        <w:rPr>
          <w:rFonts w:ascii="Times New Roman" w:hAnsi="Times New Roman" w:cs="Times New Roman"/>
          <w:sz w:val="28"/>
          <w:szCs w:val="28"/>
        </w:rPr>
        <w:t>Астерион</w:t>
      </w:r>
      <w:proofErr w:type="spellEnd"/>
      <w:r w:rsidRPr="0043208B">
        <w:rPr>
          <w:rFonts w:ascii="Times New Roman" w:hAnsi="Times New Roman" w:cs="Times New Roman"/>
          <w:sz w:val="28"/>
          <w:szCs w:val="28"/>
        </w:rPr>
        <w:t xml:space="preserve">, 2016. – 400 </w:t>
      </w:r>
      <w:proofErr w:type="gramStart"/>
      <w:r w:rsidRPr="0043208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3208B">
        <w:rPr>
          <w:rFonts w:ascii="Times New Roman" w:hAnsi="Times New Roman" w:cs="Times New Roman"/>
          <w:sz w:val="28"/>
          <w:szCs w:val="28"/>
        </w:rPr>
        <w:t>.</w:t>
      </w:r>
    </w:p>
    <w:p w:rsidR="00664FED" w:rsidRDefault="00664FED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FED" w:rsidRDefault="00664F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64FED" w:rsidRPr="0043208B" w:rsidRDefault="0043208B" w:rsidP="0043208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208B">
        <w:rPr>
          <w:rFonts w:ascii="Times New Roman" w:hAnsi="Times New Roman" w:cs="Times New Roman"/>
          <w:b/>
          <w:sz w:val="28"/>
          <w:szCs w:val="28"/>
        </w:rPr>
        <w:lastRenderedPageBreak/>
        <w:t>ПРИЛОЖЕНИЕ А</w:t>
      </w:r>
    </w:p>
    <w:p w:rsidR="0043208B" w:rsidRDefault="0043208B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208B" w:rsidRDefault="0043208B" w:rsidP="0043208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208B">
        <w:rPr>
          <w:rFonts w:ascii="Times New Roman" w:hAnsi="Times New Roman" w:cs="Times New Roman"/>
          <w:b/>
          <w:sz w:val="28"/>
          <w:szCs w:val="28"/>
        </w:rPr>
        <w:t xml:space="preserve">Тематика курсовых работ по дисциплине </w:t>
      </w:r>
    </w:p>
    <w:p w:rsidR="0043208B" w:rsidRPr="0043208B" w:rsidRDefault="0043208B" w:rsidP="0043208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208B">
        <w:rPr>
          <w:rFonts w:ascii="Times New Roman" w:hAnsi="Times New Roman" w:cs="Times New Roman"/>
          <w:b/>
          <w:sz w:val="28"/>
          <w:szCs w:val="28"/>
        </w:rPr>
        <w:t>«</w:t>
      </w:r>
      <w:r w:rsidR="00DE5E86">
        <w:rPr>
          <w:rFonts w:ascii="Times New Roman" w:hAnsi="Times New Roman" w:cs="Times New Roman"/>
          <w:b/>
          <w:sz w:val="28"/>
          <w:szCs w:val="28"/>
        </w:rPr>
        <w:t>Маркетинговое планирование</w:t>
      </w:r>
      <w:r w:rsidRPr="0043208B">
        <w:rPr>
          <w:rFonts w:ascii="Times New Roman" w:hAnsi="Times New Roman" w:cs="Times New Roman"/>
          <w:b/>
          <w:sz w:val="28"/>
          <w:szCs w:val="28"/>
        </w:rPr>
        <w:t>»</w:t>
      </w:r>
    </w:p>
    <w:p w:rsidR="0043208B" w:rsidRDefault="0043208B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208B" w:rsidRPr="00787956" w:rsidRDefault="00787956" w:rsidP="00787956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956">
        <w:rPr>
          <w:rFonts w:ascii="Times New Roman" w:hAnsi="Times New Roman" w:cs="Times New Roman"/>
          <w:sz w:val="28"/>
          <w:szCs w:val="28"/>
        </w:rPr>
        <w:t xml:space="preserve">Методы </w:t>
      </w:r>
      <w:r w:rsidR="004747F4">
        <w:rPr>
          <w:rFonts w:ascii="Times New Roman" w:hAnsi="Times New Roman" w:cs="Times New Roman"/>
          <w:sz w:val="28"/>
          <w:szCs w:val="28"/>
        </w:rPr>
        <w:t>планирования</w:t>
      </w:r>
      <w:r w:rsidRPr="00787956">
        <w:rPr>
          <w:rFonts w:ascii="Times New Roman" w:hAnsi="Times New Roman" w:cs="Times New Roman"/>
          <w:sz w:val="28"/>
          <w:szCs w:val="28"/>
        </w:rPr>
        <w:t xml:space="preserve"> ассортимента товаров предприятия.</w:t>
      </w:r>
      <w:r w:rsidR="004747F4">
        <w:rPr>
          <w:rFonts w:ascii="Times New Roman" w:hAnsi="Times New Roman" w:cs="Times New Roman"/>
          <w:sz w:val="28"/>
          <w:szCs w:val="28"/>
        </w:rPr>
        <w:t xml:space="preserve"> </w:t>
      </w:r>
      <w:r w:rsidR="004747F4">
        <w:rPr>
          <w:rFonts w:ascii="Times New Roman" w:hAnsi="Times New Roman" w:cs="Times New Roman"/>
          <w:sz w:val="28"/>
          <w:szCs w:val="28"/>
        </w:rPr>
        <w:sym w:font="Symbol" w:char="F0AE"/>
      </w:r>
      <w:r w:rsidR="004747F4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787956" w:rsidRDefault="00787956" w:rsidP="00787956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тенденций развития рынка конкретного товара.</w:t>
      </w:r>
      <w:r w:rsidR="004747F4">
        <w:rPr>
          <w:rFonts w:ascii="Times New Roman" w:hAnsi="Times New Roman" w:cs="Times New Roman"/>
          <w:sz w:val="28"/>
          <w:szCs w:val="28"/>
        </w:rPr>
        <w:t xml:space="preserve"> </w:t>
      </w:r>
      <w:r w:rsidR="004747F4">
        <w:rPr>
          <w:rFonts w:ascii="Times New Roman" w:hAnsi="Times New Roman" w:cs="Times New Roman"/>
          <w:sz w:val="28"/>
          <w:szCs w:val="28"/>
        </w:rPr>
        <w:sym w:font="Symbol" w:char="F0AE"/>
      </w:r>
      <w:r w:rsidR="004747F4">
        <w:rPr>
          <w:rFonts w:ascii="Times New Roman" w:hAnsi="Times New Roman" w:cs="Times New Roman"/>
          <w:sz w:val="28"/>
          <w:szCs w:val="28"/>
        </w:rPr>
        <w:t xml:space="preserve"> Б</w:t>
      </w:r>
    </w:p>
    <w:p w:rsidR="00787956" w:rsidRDefault="00787956" w:rsidP="00787956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изучения уровня конкурентоспособности фирм-конкурентов.</w:t>
      </w:r>
      <w:r w:rsidR="004747F4">
        <w:rPr>
          <w:rFonts w:ascii="Times New Roman" w:hAnsi="Times New Roman" w:cs="Times New Roman"/>
          <w:sz w:val="28"/>
          <w:szCs w:val="28"/>
        </w:rPr>
        <w:t xml:space="preserve"> </w:t>
      </w:r>
      <w:r w:rsidR="004747F4">
        <w:rPr>
          <w:rFonts w:ascii="Times New Roman" w:hAnsi="Times New Roman" w:cs="Times New Roman"/>
          <w:sz w:val="28"/>
          <w:szCs w:val="28"/>
        </w:rPr>
        <w:sym w:font="Symbol" w:char="F0AE"/>
      </w:r>
      <w:r w:rsidR="004747F4">
        <w:rPr>
          <w:rFonts w:ascii="Times New Roman" w:hAnsi="Times New Roman" w:cs="Times New Roman"/>
          <w:sz w:val="28"/>
          <w:szCs w:val="28"/>
        </w:rPr>
        <w:t xml:space="preserve"> В</w:t>
      </w:r>
    </w:p>
    <w:p w:rsidR="00787956" w:rsidRDefault="00787956" w:rsidP="00787956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маркетингового анализа потребительских рынков.</w:t>
      </w:r>
      <w:r w:rsidR="004747F4">
        <w:rPr>
          <w:rFonts w:ascii="Times New Roman" w:hAnsi="Times New Roman" w:cs="Times New Roman"/>
          <w:sz w:val="28"/>
          <w:szCs w:val="28"/>
        </w:rPr>
        <w:t xml:space="preserve"> </w:t>
      </w:r>
      <w:r w:rsidR="004747F4">
        <w:rPr>
          <w:rFonts w:ascii="Times New Roman" w:hAnsi="Times New Roman" w:cs="Times New Roman"/>
          <w:sz w:val="28"/>
          <w:szCs w:val="28"/>
        </w:rPr>
        <w:sym w:font="Symbol" w:char="F0AE"/>
      </w:r>
      <w:r w:rsidR="004747F4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787956" w:rsidRDefault="00787956" w:rsidP="00787956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маркетингового анализа потребителей.</w:t>
      </w:r>
      <w:r w:rsidR="004747F4">
        <w:rPr>
          <w:rFonts w:ascii="Times New Roman" w:hAnsi="Times New Roman" w:cs="Times New Roman"/>
          <w:sz w:val="28"/>
          <w:szCs w:val="28"/>
        </w:rPr>
        <w:t xml:space="preserve"> </w:t>
      </w:r>
      <w:r w:rsidR="004747F4">
        <w:rPr>
          <w:rFonts w:ascii="Times New Roman" w:hAnsi="Times New Roman" w:cs="Times New Roman"/>
          <w:sz w:val="28"/>
          <w:szCs w:val="28"/>
        </w:rPr>
        <w:sym w:font="Symbol" w:char="F0AE"/>
      </w:r>
      <w:r w:rsidR="004747F4">
        <w:rPr>
          <w:rFonts w:ascii="Times New Roman" w:hAnsi="Times New Roman" w:cs="Times New Roman"/>
          <w:sz w:val="28"/>
          <w:szCs w:val="28"/>
        </w:rPr>
        <w:t xml:space="preserve"> Д</w:t>
      </w:r>
    </w:p>
    <w:p w:rsidR="00787956" w:rsidRDefault="00787956" w:rsidP="00787956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бенчмарк</w:t>
      </w:r>
      <w:r w:rsidR="004747F4">
        <w:rPr>
          <w:rFonts w:ascii="Times New Roman" w:hAnsi="Times New Roman" w:cs="Times New Roman"/>
          <w:sz w:val="28"/>
          <w:szCs w:val="28"/>
        </w:rPr>
        <w:t>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маркетинговом анализе.</w:t>
      </w:r>
      <w:r w:rsidR="004747F4">
        <w:rPr>
          <w:rFonts w:ascii="Times New Roman" w:hAnsi="Times New Roman" w:cs="Times New Roman"/>
          <w:sz w:val="28"/>
          <w:szCs w:val="28"/>
        </w:rPr>
        <w:t xml:space="preserve"> </w:t>
      </w:r>
      <w:r w:rsidR="004747F4">
        <w:rPr>
          <w:rFonts w:ascii="Times New Roman" w:hAnsi="Times New Roman" w:cs="Times New Roman"/>
          <w:sz w:val="28"/>
          <w:szCs w:val="28"/>
        </w:rPr>
        <w:sym w:font="Symbol" w:char="F0AE"/>
      </w:r>
      <w:r w:rsidR="004747F4">
        <w:rPr>
          <w:rFonts w:ascii="Times New Roman" w:hAnsi="Times New Roman" w:cs="Times New Roman"/>
          <w:sz w:val="28"/>
          <w:szCs w:val="28"/>
        </w:rPr>
        <w:t xml:space="preserve"> Е</w:t>
      </w:r>
    </w:p>
    <w:p w:rsidR="00787956" w:rsidRDefault="00787956" w:rsidP="00787956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маркетингового анализа внутренней среды предприятия.</w:t>
      </w:r>
      <w:r w:rsidR="004747F4">
        <w:rPr>
          <w:rFonts w:ascii="Times New Roman" w:hAnsi="Times New Roman" w:cs="Times New Roman"/>
          <w:sz w:val="28"/>
          <w:szCs w:val="28"/>
        </w:rPr>
        <w:t xml:space="preserve"> </w:t>
      </w:r>
      <w:r w:rsidR="004747F4">
        <w:rPr>
          <w:rFonts w:ascii="Times New Roman" w:hAnsi="Times New Roman" w:cs="Times New Roman"/>
          <w:sz w:val="28"/>
          <w:szCs w:val="28"/>
        </w:rPr>
        <w:sym w:font="Symbol" w:char="F0AE"/>
      </w:r>
      <w:r w:rsidR="004747F4">
        <w:rPr>
          <w:rFonts w:ascii="Times New Roman" w:hAnsi="Times New Roman" w:cs="Times New Roman"/>
          <w:sz w:val="28"/>
          <w:szCs w:val="28"/>
        </w:rPr>
        <w:t xml:space="preserve"> Ж</w:t>
      </w:r>
    </w:p>
    <w:p w:rsidR="00787956" w:rsidRDefault="00787956" w:rsidP="00787956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исследования маркетинговой среды предприятия.</w:t>
      </w:r>
      <w:r w:rsidR="004747F4">
        <w:rPr>
          <w:rFonts w:ascii="Times New Roman" w:hAnsi="Times New Roman" w:cs="Times New Roman"/>
          <w:sz w:val="28"/>
          <w:szCs w:val="28"/>
        </w:rPr>
        <w:t xml:space="preserve"> </w:t>
      </w:r>
      <w:r w:rsidR="004747F4">
        <w:rPr>
          <w:rFonts w:ascii="Times New Roman" w:hAnsi="Times New Roman" w:cs="Times New Roman"/>
          <w:sz w:val="28"/>
          <w:szCs w:val="28"/>
        </w:rPr>
        <w:sym w:font="Symbol" w:char="F0AE"/>
      </w:r>
      <w:r w:rsidR="004747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747F4">
        <w:rPr>
          <w:rFonts w:ascii="Times New Roman" w:hAnsi="Times New Roman" w:cs="Times New Roman"/>
          <w:sz w:val="28"/>
          <w:szCs w:val="28"/>
        </w:rPr>
        <w:t>З</w:t>
      </w:r>
      <w:proofErr w:type="gramEnd"/>
    </w:p>
    <w:p w:rsidR="00787956" w:rsidRDefault="00787956" w:rsidP="00787956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Изучение потребителей и сегментирование рынка в </w:t>
      </w:r>
      <w:r w:rsidR="003740E6">
        <w:rPr>
          <w:rFonts w:ascii="Times New Roman" w:hAnsi="Times New Roman" w:cs="Times New Roman"/>
          <w:sz w:val="28"/>
          <w:szCs w:val="28"/>
        </w:rPr>
        <w:t xml:space="preserve">плане </w:t>
      </w:r>
      <w:r>
        <w:rPr>
          <w:rFonts w:ascii="Times New Roman" w:hAnsi="Times New Roman" w:cs="Times New Roman"/>
          <w:sz w:val="28"/>
          <w:szCs w:val="28"/>
        </w:rPr>
        <w:t>маркетинг</w:t>
      </w:r>
      <w:r w:rsidR="003740E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4747F4">
        <w:rPr>
          <w:rFonts w:ascii="Times New Roman" w:hAnsi="Times New Roman" w:cs="Times New Roman"/>
          <w:sz w:val="28"/>
          <w:szCs w:val="28"/>
        </w:rPr>
        <w:t xml:space="preserve"> </w:t>
      </w:r>
      <w:r w:rsidR="004747F4">
        <w:rPr>
          <w:rFonts w:ascii="Times New Roman" w:hAnsi="Times New Roman" w:cs="Times New Roman"/>
          <w:sz w:val="28"/>
          <w:szCs w:val="28"/>
        </w:rPr>
        <w:sym w:font="Symbol" w:char="F0AE"/>
      </w:r>
      <w:r w:rsidR="004747F4"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787956" w:rsidRDefault="00787956" w:rsidP="00787956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и оценка конкурентоспособности товара.</w:t>
      </w:r>
      <w:r w:rsidR="004747F4">
        <w:rPr>
          <w:rFonts w:ascii="Times New Roman" w:hAnsi="Times New Roman" w:cs="Times New Roman"/>
          <w:sz w:val="28"/>
          <w:szCs w:val="28"/>
        </w:rPr>
        <w:t xml:space="preserve"> </w:t>
      </w:r>
      <w:r w:rsidR="004747F4">
        <w:rPr>
          <w:rFonts w:ascii="Times New Roman" w:hAnsi="Times New Roman" w:cs="Times New Roman"/>
          <w:sz w:val="28"/>
          <w:szCs w:val="28"/>
        </w:rPr>
        <w:sym w:font="Symbol" w:char="F0AE"/>
      </w:r>
      <w:r w:rsidR="004747F4">
        <w:rPr>
          <w:rFonts w:ascii="Times New Roman" w:hAnsi="Times New Roman" w:cs="Times New Roman"/>
          <w:sz w:val="28"/>
          <w:szCs w:val="28"/>
        </w:rPr>
        <w:t xml:space="preserve"> К</w:t>
      </w:r>
    </w:p>
    <w:p w:rsidR="00787956" w:rsidRDefault="00787956" w:rsidP="00787956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Определение емкости рынка конкретного товара в </w:t>
      </w:r>
      <w:r w:rsidR="003740E6">
        <w:rPr>
          <w:rFonts w:ascii="Times New Roman" w:hAnsi="Times New Roman" w:cs="Times New Roman"/>
          <w:sz w:val="28"/>
          <w:szCs w:val="28"/>
        </w:rPr>
        <w:t xml:space="preserve">плане </w:t>
      </w:r>
      <w:r>
        <w:rPr>
          <w:rFonts w:ascii="Times New Roman" w:hAnsi="Times New Roman" w:cs="Times New Roman"/>
          <w:sz w:val="28"/>
          <w:szCs w:val="28"/>
        </w:rPr>
        <w:t>маркетинг</w:t>
      </w:r>
      <w:r w:rsidR="003740E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4747F4">
        <w:rPr>
          <w:rFonts w:ascii="Times New Roman" w:hAnsi="Times New Roman" w:cs="Times New Roman"/>
          <w:sz w:val="28"/>
          <w:szCs w:val="28"/>
        </w:rPr>
        <w:t xml:space="preserve"> </w:t>
      </w:r>
      <w:r w:rsidR="004747F4">
        <w:rPr>
          <w:rFonts w:ascii="Times New Roman" w:hAnsi="Times New Roman" w:cs="Times New Roman"/>
          <w:sz w:val="28"/>
          <w:szCs w:val="28"/>
        </w:rPr>
        <w:sym w:font="Symbol" w:char="F0AE"/>
      </w:r>
      <w:r w:rsidR="004747F4">
        <w:rPr>
          <w:rFonts w:ascii="Times New Roman" w:hAnsi="Times New Roman" w:cs="Times New Roman"/>
          <w:sz w:val="28"/>
          <w:szCs w:val="28"/>
        </w:rPr>
        <w:t xml:space="preserve"> Л</w:t>
      </w:r>
    </w:p>
    <w:p w:rsidR="00787956" w:rsidRDefault="00787956" w:rsidP="00787956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Исследование позиций конкретного товара на рынке.</w:t>
      </w:r>
      <w:r w:rsidR="004747F4">
        <w:rPr>
          <w:rFonts w:ascii="Times New Roman" w:hAnsi="Times New Roman" w:cs="Times New Roman"/>
          <w:sz w:val="28"/>
          <w:szCs w:val="28"/>
        </w:rPr>
        <w:t xml:space="preserve"> </w:t>
      </w:r>
      <w:r w:rsidR="004747F4">
        <w:rPr>
          <w:rFonts w:ascii="Times New Roman" w:hAnsi="Times New Roman" w:cs="Times New Roman"/>
          <w:sz w:val="28"/>
          <w:szCs w:val="28"/>
        </w:rPr>
        <w:sym w:font="Symbol" w:char="F0AE"/>
      </w:r>
      <w:r w:rsidR="004747F4">
        <w:rPr>
          <w:rFonts w:ascii="Times New Roman" w:hAnsi="Times New Roman" w:cs="Times New Roman"/>
          <w:sz w:val="28"/>
          <w:szCs w:val="28"/>
        </w:rPr>
        <w:t xml:space="preserve"> М</w:t>
      </w:r>
    </w:p>
    <w:p w:rsidR="00787956" w:rsidRDefault="00787956" w:rsidP="00787956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Исследование форм и методов сбыта (конкретного товара).</w:t>
      </w:r>
      <w:r w:rsidR="004747F4">
        <w:rPr>
          <w:rFonts w:ascii="Times New Roman" w:hAnsi="Times New Roman" w:cs="Times New Roman"/>
          <w:sz w:val="28"/>
          <w:szCs w:val="28"/>
        </w:rPr>
        <w:t xml:space="preserve"> </w:t>
      </w:r>
      <w:r w:rsidR="004747F4">
        <w:rPr>
          <w:rFonts w:ascii="Times New Roman" w:hAnsi="Times New Roman" w:cs="Times New Roman"/>
          <w:sz w:val="28"/>
          <w:szCs w:val="28"/>
        </w:rPr>
        <w:sym w:font="Symbol" w:char="F0AE"/>
      </w:r>
      <w:r w:rsidR="004747F4">
        <w:rPr>
          <w:rFonts w:ascii="Times New Roman" w:hAnsi="Times New Roman" w:cs="Times New Roman"/>
          <w:sz w:val="28"/>
          <w:szCs w:val="28"/>
        </w:rPr>
        <w:t xml:space="preserve"> Н</w:t>
      </w:r>
    </w:p>
    <w:p w:rsidR="00787956" w:rsidRDefault="00787956" w:rsidP="00787956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Исследование форм и методов стимулирования сбыта (на конкретном рынке).</w:t>
      </w:r>
      <w:r w:rsidR="004747F4">
        <w:rPr>
          <w:rFonts w:ascii="Times New Roman" w:hAnsi="Times New Roman" w:cs="Times New Roman"/>
          <w:sz w:val="28"/>
          <w:szCs w:val="28"/>
        </w:rPr>
        <w:t xml:space="preserve"> </w:t>
      </w:r>
      <w:r w:rsidR="004747F4">
        <w:rPr>
          <w:rFonts w:ascii="Times New Roman" w:hAnsi="Times New Roman" w:cs="Times New Roman"/>
          <w:sz w:val="28"/>
          <w:szCs w:val="28"/>
        </w:rPr>
        <w:sym w:font="Symbol" w:char="F0AE"/>
      </w:r>
      <w:r w:rsidR="004747F4">
        <w:rPr>
          <w:rFonts w:ascii="Times New Roman" w:hAnsi="Times New Roman" w:cs="Times New Roman"/>
          <w:sz w:val="28"/>
          <w:szCs w:val="28"/>
        </w:rPr>
        <w:t xml:space="preserve"> О</w:t>
      </w:r>
    </w:p>
    <w:p w:rsidR="00787956" w:rsidRDefault="00787956" w:rsidP="00787956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Исследование жизненного цикла товара на предприятии.</w:t>
      </w:r>
      <w:r w:rsidR="004747F4">
        <w:rPr>
          <w:rFonts w:ascii="Times New Roman" w:hAnsi="Times New Roman" w:cs="Times New Roman"/>
          <w:sz w:val="28"/>
          <w:szCs w:val="28"/>
        </w:rPr>
        <w:t xml:space="preserve"> </w:t>
      </w:r>
      <w:r w:rsidR="004747F4">
        <w:rPr>
          <w:rFonts w:ascii="Times New Roman" w:hAnsi="Times New Roman" w:cs="Times New Roman"/>
          <w:sz w:val="28"/>
          <w:szCs w:val="28"/>
        </w:rPr>
        <w:sym w:font="Symbol" w:char="F0AE"/>
      </w:r>
      <w:r w:rsidR="004747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747F4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787956" w:rsidRDefault="00787956" w:rsidP="00787956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Методы </w:t>
      </w:r>
      <w:r w:rsidR="003740E6">
        <w:rPr>
          <w:rFonts w:ascii="Times New Roman" w:hAnsi="Times New Roman" w:cs="Times New Roman"/>
          <w:sz w:val="28"/>
          <w:szCs w:val="28"/>
        </w:rPr>
        <w:t>определения</w:t>
      </w:r>
      <w:r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r w:rsidR="003740E6">
        <w:rPr>
          <w:rFonts w:ascii="Times New Roman" w:hAnsi="Times New Roman" w:cs="Times New Roman"/>
          <w:sz w:val="28"/>
          <w:szCs w:val="28"/>
        </w:rPr>
        <w:t xml:space="preserve">плана </w:t>
      </w:r>
      <w:r>
        <w:rPr>
          <w:rFonts w:ascii="Times New Roman" w:hAnsi="Times New Roman" w:cs="Times New Roman"/>
          <w:sz w:val="28"/>
          <w:szCs w:val="28"/>
        </w:rPr>
        <w:t>маркетинг</w:t>
      </w:r>
      <w:r w:rsidR="003740E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4747F4">
        <w:rPr>
          <w:rFonts w:ascii="Times New Roman" w:hAnsi="Times New Roman" w:cs="Times New Roman"/>
          <w:sz w:val="28"/>
          <w:szCs w:val="28"/>
        </w:rPr>
        <w:t xml:space="preserve"> </w:t>
      </w:r>
      <w:r w:rsidR="004747F4">
        <w:rPr>
          <w:rFonts w:ascii="Times New Roman" w:hAnsi="Times New Roman" w:cs="Times New Roman"/>
          <w:sz w:val="28"/>
          <w:szCs w:val="28"/>
        </w:rPr>
        <w:sym w:font="Symbol" w:char="F0AE"/>
      </w:r>
      <w:r w:rsidR="004747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747F4">
        <w:rPr>
          <w:rFonts w:ascii="Times New Roman" w:hAnsi="Times New Roman" w:cs="Times New Roman"/>
          <w:sz w:val="28"/>
          <w:szCs w:val="28"/>
        </w:rPr>
        <w:t>Р</w:t>
      </w:r>
      <w:proofErr w:type="gramEnd"/>
    </w:p>
    <w:p w:rsidR="00787956" w:rsidRDefault="00787956" w:rsidP="00787956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Изучение и прогнозирование покупательского спроса в </w:t>
      </w:r>
      <w:r w:rsidR="003740E6">
        <w:rPr>
          <w:rFonts w:ascii="Times New Roman" w:hAnsi="Times New Roman" w:cs="Times New Roman"/>
          <w:sz w:val="28"/>
          <w:szCs w:val="28"/>
        </w:rPr>
        <w:t xml:space="preserve">плане </w:t>
      </w:r>
      <w:r>
        <w:rPr>
          <w:rFonts w:ascii="Times New Roman" w:hAnsi="Times New Roman" w:cs="Times New Roman"/>
          <w:sz w:val="28"/>
          <w:szCs w:val="28"/>
        </w:rPr>
        <w:t>маркетинг</w:t>
      </w:r>
      <w:r w:rsidR="003740E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4747F4">
        <w:rPr>
          <w:rFonts w:ascii="Times New Roman" w:hAnsi="Times New Roman" w:cs="Times New Roman"/>
          <w:sz w:val="28"/>
          <w:szCs w:val="28"/>
        </w:rPr>
        <w:t xml:space="preserve"> </w:t>
      </w:r>
      <w:r w:rsidR="004747F4">
        <w:rPr>
          <w:rFonts w:ascii="Times New Roman" w:hAnsi="Times New Roman" w:cs="Times New Roman"/>
          <w:sz w:val="28"/>
          <w:szCs w:val="28"/>
        </w:rPr>
        <w:sym w:font="Symbol" w:char="F0AE"/>
      </w:r>
      <w:r w:rsidR="004747F4">
        <w:rPr>
          <w:rFonts w:ascii="Times New Roman" w:hAnsi="Times New Roman" w:cs="Times New Roman"/>
          <w:sz w:val="28"/>
          <w:szCs w:val="28"/>
        </w:rPr>
        <w:t xml:space="preserve"> С</w:t>
      </w:r>
    </w:p>
    <w:p w:rsidR="00787956" w:rsidRDefault="00787956" w:rsidP="00787956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сбытовой политики предприятия.</w:t>
      </w:r>
      <w:r w:rsidR="004747F4">
        <w:rPr>
          <w:rFonts w:ascii="Times New Roman" w:hAnsi="Times New Roman" w:cs="Times New Roman"/>
          <w:sz w:val="28"/>
          <w:szCs w:val="28"/>
        </w:rPr>
        <w:t xml:space="preserve"> </w:t>
      </w:r>
      <w:r w:rsidR="004747F4">
        <w:rPr>
          <w:rFonts w:ascii="Times New Roman" w:hAnsi="Times New Roman" w:cs="Times New Roman"/>
          <w:sz w:val="28"/>
          <w:szCs w:val="28"/>
        </w:rPr>
        <w:sym w:font="Symbol" w:char="F0AE"/>
      </w:r>
      <w:r w:rsidR="004747F4">
        <w:rPr>
          <w:rFonts w:ascii="Times New Roman" w:hAnsi="Times New Roman" w:cs="Times New Roman"/>
          <w:sz w:val="28"/>
          <w:szCs w:val="28"/>
        </w:rPr>
        <w:t xml:space="preserve"> Т</w:t>
      </w:r>
    </w:p>
    <w:p w:rsidR="00787956" w:rsidRDefault="00787956" w:rsidP="00787956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прогнозирования в маркетинговом анализе.</w:t>
      </w:r>
      <w:r w:rsidR="004747F4">
        <w:rPr>
          <w:rFonts w:ascii="Times New Roman" w:hAnsi="Times New Roman" w:cs="Times New Roman"/>
          <w:sz w:val="28"/>
          <w:szCs w:val="28"/>
        </w:rPr>
        <w:t xml:space="preserve"> </w:t>
      </w:r>
      <w:r w:rsidR="004747F4">
        <w:rPr>
          <w:rFonts w:ascii="Times New Roman" w:hAnsi="Times New Roman" w:cs="Times New Roman"/>
          <w:sz w:val="28"/>
          <w:szCs w:val="28"/>
        </w:rPr>
        <w:sym w:font="Symbol" w:char="F0AE"/>
      </w:r>
    </w:p>
    <w:p w:rsidR="00787956" w:rsidRDefault="00787956" w:rsidP="00787956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Анализ организационных структур управления маркетингом.</w:t>
      </w:r>
      <w:r w:rsidR="004747F4">
        <w:rPr>
          <w:rFonts w:ascii="Times New Roman" w:hAnsi="Times New Roman" w:cs="Times New Roman"/>
          <w:sz w:val="28"/>
          <w:szCs w:val="28"/>
        </w:rPr>
        <w:t xml:space="preserve"> </w:t>
      </w:r>
      <w:r w:rsidR="004747F4">
        <w:rPr>
          <w:rFonts w:ascii="Times New Roman" w:hAnsi="Times New Roman" w:cs="Times New Roman"/>
          <w:sz w:val="28"/>
          <w:szCs w:val="28"/>
        </w:rPr>
        <w:sym w:font="Symbol" w:char="F0AE"/>
      </w:r>
      <w:r w:rsidR="004747F4">
        <w:rPr>
          <w:rFonts w:ascii="Times New Roman" w:hAnsi="Times New Roman" w:cs="Times New Roman"/>
          <w:sz w:val="28"/>
          <w:szCs w:val="28"/>
        </w:rPr>
        <w:t xml:space="preserve"> У</w:t>
      </w:r>
    </w:p>
    <w:p w:rsidR="00787956" w:rsidRDefault="004747F4" w:rsidP="00787956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</w:t>
      </w:r>
      <w:r w:rsidR="001351ED">
        <w:rPr>
          <w:rFonts w:ascii="Times New Roman" w:hAnsi="Times New Roman" w:cs="Times New Roman"/>
          <w:sz w:val="28"/>
          <w:szCs w:val="28"/>
        </w:rPr>
        <w:t xml:space="preserve"> сбытовой политики предприятия.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</w:rPr>
        <w:t xml:space="preserve"> Ф</w:t>
      </w:r>
    </w:p>
    <w:p w:rsidR="001351ED" w:rsidRDefault="001351ED" w:rsidP="00787956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Методы сбора информации для </w:t>
      </w:r>
      <w:r w:rsidR="004747F4">
        <w:rPr>
          <w:rFonts w:ascii="Times New Roman" w:hAnsi="Times New Roman" w:cs="Times New Roman"/>
          <w:sz w:val="28"/>
          <w:szCs w:val="28"/>
        </w:rPr>
        <w:t xml:space="preserve">плана </w:t>
      </w:r>
      <w:r>
        <w:rPr>
          <w:rFonts w:ascii="Times New Roman" w:hAnsi="Times New Roman" w:cs="Times New Roman"/>
          <w:sz w:val="28"/>
          <w:szCs w:val="28"/>
        </w:rPr>
        <w:t>маркетинга.</w:t>
      </w:r>
      <w:r w:rsidR="004747F4">
        <w:rPr>
          <w:rFonts w:ascii="Times New Roman" w:hAnsi="Times New Roman" w:cs="Times New Roman"/>
          <w:sz w:val="28"/>
          <w:szCs w:val="28"/>
        </w:rPr>
        <w:t xml:space="preserve"> </w:t>
      </w:r>
      <w:r w:rsidR="004747F4">
        <w:rPr>
          <w:rFonts w:ascii="Times New Roman" w:hAnsi="Times New Roman" w:cs="Times New Roman"/>
          <w:sz w:val="28"/>
          <w:szCs w:val="28"/>
        </w:rPr>
        <w:sym w:font="Symbol" w:char="F0AE"/>
      </w:r>
      <w:r w:rsidR="004747F4">
        <w:rPr>
          <w:rFonts w:ascii="Times New Roman" w:hAnsi="Times New Roman" w:cs="Times New Roman"/>
          <w:sz w:val="28"/>
          <w:szCs w:val="28"/>
        </w:rPr>
        <w:t xml:space="preserve"> Х</w:t>
      </w:r>
    </w:p>
    <w:p w:rsidR="001351ED" w:rsidRDefault="004747F4" w:rsidP="00787956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</w:t>
      </w:r>
      <w:r w:rsidR="001351ED">
        <w:rPr>
          <w:rFonts w:ascii="Times New Roman" w:hAnsi="Times New Roman" w:cs="Times New Roman"/>
          <w:sz w:val="28"/>
          <w:szCs w:val="28"/>
        </w:rPr>
        <w:t xml:space="preserve"> коммуникационной политики предприятия.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Ц</w:t>
      </w:r>
      <w:proofErr w:type="gramEnd"/>
    </w:p>
    <w:p w:rsidR="001351ED" w:rsidRDefault="001351ED" w:rsidP="00787956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эффективности маркетинговой деятельности предприятия.</w:t>
      </w:r>
      <w:r w:rsidR="004747F4">
        <w:rPr>
          <w:rFonts w:ascii="Times New Roman" w:hAnsi="Times New Roman" w:cs="Times New Roman"/>
          <w:sz w:val="28"/>
          <w:szCs w:val="28"/>
        </w:rPr>
        <w:t xml:space="preserve"> </w:t>
      </w:r>
      <w:r w:rsidR="004747F4">
        <w:rPr>
          <w:rFonts w:ascii="Times New Roman" w:hAnsi="Times New Roman" w:cs="Times New Roman"/>
          <w:sz w:val="28"/>
          <w:szCs w:val="28"/>
        </w:rPr>
        <w:sym w:font="Symbol" w:char="F0AE"/>
      </w:r>
      <w:r w:rsidR="004747F4">
        <w:rPr>
          <w:rFonts w:ascii="Times New Roman" w:hAnsi="Times New Roman" w:cs="Times New Roman"/>
          <w:sz w:val="28"/>
          <w:szCs w:val="28"/>
        </w:rPr>
        <w:t xml:space="preserve"> Ч</w:t>
      </w:r>
    </w:p>
    <w:p w:rsidR="001351ED" w:rsidRDefault="001351ED" w:rsidP="00787956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Маркетинговый анализ процесса товародвижения.</w:t>
      </w:r>
      <w:r w:rsidR="004747F4">
        <w:rPr>
          <w:rFonts w:ascii="Times New Roman" w:hAnsi="Times New Roman" w:cs="Times New Roman"/>
          <w:sz w:val="28"/>
          <w:szCs w:val="28"/>
        </w:rPr>
        <w:t xml:space="preserve"> </w:t>
      </w:r>
      <w:r w:rsidR="004747F4">
        <w:rPr>
          <w:rFonts w:ascii="Times New Roman" w:hAnsi="Times New Roman" w:cs="Times New Roman"/>
          <w:sz w:val="28"/>
          <w:szCs w:val="28"/>
        </w:rPr>
        <w:sym w:font="Symbol" w:char="F0AE"/>
      </w:r>
      <w:r w:rsidR="004747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747F4">
        <w:rPr>
          <w:rFonts w:ascii="Times New Roman" w:hAnsi="Times New Roman" w:cs="Times New Roman"/>
          <w:sz w:val="28"/>
          <w:szCs w:val="28"/>
        </w:rPr>
        <w:t>Ш</w:t>
      </w:r>
      <w:proofErr w:type="gramEnd"/>
    </w:p>
    <w:p w:rsidR="001351ED" w:rsidRDefault="001351ED" w:rsidP="00787956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и анализ конкурентоспособности предприятия.</w:t>
      </w:r>
      <w:r w:rsidR="004747F4">
        <w:rPr>
          <w:rFonts w:ascii="Times New Roman" w:hAnsi="Times New Roman" w:cs="Times New Roman"/>
          <w:sz w:val="28"/>
          <w:szCs w:val="28"/>
        </w:rPr>
        <w:t xml:space="preserve"> </w:t>
      </w:r>
      <w:r w:rsidR="004747F4">
        <w:rPr>
          <w:rFonts w:ascii="Times New Roman" w:hAnsi="Times New Roman" w:cs="Times New Roman"/>
          <w:sz w:val="28"/>
          <w:szCs w:val="28"/>
        </w:rPr>
        <w:sym w:font="Symbol" w:char="F0AE"/>
      </w:r>
      <w:r w:rsidR="004747F4">
        <w:rPr>
          <w:rFonts w:ascii="Times New Roman" w:hAnsi="Times New Roman" w:cs="Times New Roman"/>
          <w:sz w:val="28"/>
          <w:szCs w:val="28"/>
        </w:rPr>
        <w:t xml:space="preserve"> Э</w:t>
      </w:r>
    </w:p>
    <w:p w:rsidR="001351ED" w:rsidRDefault="001351ED" w:rsidP="00787956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организации маркетинга на предприятии.</w:t>
      </w:r>
      <w:r w:rsidR="004747F4">
        <w:rPr>
          <w:rFonts w:ascii="Times New Roman" w:hAnsi="Times New Roman" w:cs="Times New Roman"/>
          <w:sz w:val="28"/>
          <w:szCs w:val="28"/>
        </w:rPr>
        <w:t xml:space="preserve"> </w:t>
      </w:r>
      <w:r w:rsidR="004747F4">
        <w:rPr>
          <w:rFonts w:ascii="Times New Roman" w:hAnsi="Times New Roman" w:cs="Times New Roman"/>
          <w:sz w:val="28"/>
          <w:szCs w:val="28"/>
        </w:rPr>
        <w:sym w:font="Symbol" w:char="F0AE"/>
      </w:r>
      <w:r w:rsidR="004747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747F4">
        <w:rPr>
          <w:rFonts w:ascii="Times New Roman" w:hAnsi="Times New Roman" w:cs="Times New Roman"/>
          <w:sz w:val="28"/>
          <w:szCs w:val="28"/>
        </w:rPr>
        <w:t>Ю</w:t>
      </w:r>
      <w:proofErr w:type="gramEnd"/>
    </w:p>
    <w:p w:rsidR="001351ED" w:rsidRDefault="004747F4" w:rsidP="00787956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разделов плана</w:t>
      </w:r>
      <w:r w:rsidR="001351ED">
        <w:rPr>
          <w:rFonts w:ascii="Times New Roman" w:hAnsi="Times New Roman" w:cs="Times New Roman"/>
          <w:sz w:val="28"/>
          <w:szCs w:val="28"/>
        </w:rPr>
        <w:t xml:space="preserve"> маркетинга.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1351ED" w:rsidRDefault="001351ED" w:rsidP="00787956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количественного анализа маркетинговых процессов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747F4">
        <w:rPr>
          <w:rFonts w:ascii="Times New Roman" w:hAnsi="Times New Roman" w:cs="Times New Roman"/>
          <w:sz w:val="28"/>
          <w:szCs w:val="28"/>
        </w:rPr>
        <w:t xml:space="preserve"> </w:t>
      </w:r>
      <w:r w:rsidR="004747F4">
        <w:rPr>
          <w:rFonts w:ascii="Times New Roman" w:hAnsi="Times New Roman" w:cs="Times New Roman"/>
          <w:sz w:val="28"/>
          <w:szCs w:val="28"/>
        </w:rPr>
        <w:sym w:font="Symbol" w:char="F0AE"/>
      </w:r>
      <w:r w:rsidR="004747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747F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747F4">
        <w:rPr>
          <w:rFonts w:ascii="Times New Roman" w:hAnsi="Times New Roman" w:cs="Times New Roman"/>
          <w:sz w:val="28"/>
          <w:szCs w:val="28"/>
        </w:rPr>
        <w:t>вободный выбор</w:t>
      </w:r>
    </w:p>
    <w:p w:rsidR="001351ED" w:rsidRPr="004747F4" w:rsidRDefault="001351ED" w:rsidP="00787956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F4">
        <w:rPr>
          <w:rFonts w:ascii="Times New Roman" w:hAnsi="Times New Roman" w:cs="Times New Roman"/>
          <w:sz w:val="28"/>
          <w:szCs w:val="28"/>
        </w:rPr>
        <w:t>Экспертные методы анализа маркетинговых процессов</w:t>
      </w:r>
      <w:proofErr w:type="gramStart"/>
      <w:r w:rsidRPr="004747F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747F4" w:rsidRPr="004747F4">
        <w:rPr>
          <w:rFonts w:ascii="Times New Roman" w:hAnsi="Times New Roman" w:cs="Times New Roman"/>
          <w:sz w:val="28"/>
          <w:szCs w:val="28"/>
        </w:rPr>
        <w:t xml:space="preserve"> </w:t>
      </w:r>
      <w:r w:rsidR="004747F4">
        <w:rPr>
          <w:rFonts w:ascii="Times New Roman" w:hAnsi="Times New Roman" w:cs="Times New Roman"/>
          <w:sz w:val="28"/>
          <w:szCs w:val="28"/>
        </w:rPr>
        <w:sym w:font="Symbol" w:char="F0AE"/>
      </w:r>
      <w:r w:rsidR="004747F4" w:rsidRPr="004747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747F4" w:rsidRPr="004747F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747F4" w:rsidRPr="004747F4">
        <w:rPr>
          <w:rFonts w:ascii="Times New Roman" w:hAnsi="Times New Roman" w:cs="Times New Roman"/>
          <w:sz w:val="28"/>
          <w:szCs w:val="28"/>
        </w:rPr>
        <w:t>вободный выбор</w:t>
      </w:r>
    </w:p>
    <w:p w:rsidR="001351ED" w:rsidRPr="004747F4" w:rsidRDefault="001351ED" w:rsidP="00787956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F4">
        <w:rPr>
          <w:rFonts w:ascii="Times New Roman" w:hAnsi="Times New Roman" w:cs="Times New Roman"/>
          <w:sz w:val="28"/>
          <w:szCs w:val="28"/>
        </w:rPr>
        <w:t xml:space="preserve">Маркетинговые исследования как источник информации для </w:t>
      </w:r>
      <w:r w:rsidR="004747F4">
        <w:rPr>
          <w:rFonts w:ascii="Times New Roman" w:hAnsi="Times New Roman" w:cs="Times New Roman"/>
          <w:sz w:val="28"/>
          <w:szCs w:val="28"/>
        </w:rPr>
        <w:t xml:space="preserve">плана </w:t>
      </w:r>
      <w:r w:rsidRPr="004747F4">
        <w:rPr>
          <w:rFonts w:ascii="Times New Roman" w:hAnsi="Times New Roman" w:cs="Times New Roman"/>
          <w:sz w:val="28"/>
          <w:szCs w:val="28"/>
        </w:rPr>
        <w:t>маркетинга</w:t>
      </w:r>
      <w:proofErr w:type="gramStart"/>
      <w:r w:rsidRPr="004747F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747F4" w:rsidRPr="004747F4">
        <w:rPr>
          <w:rFonts w:ascii="Times New Roman" w:hAnsi="Times New Roman" w:cs="Times New Roman"/>
          <w:sz w:val="28"/>
          <w:szCs w:val="28"/>
        </w:rPr>
        <w:t xml:space="preserve"> </w:t>
      </w:r>
      <w:r w:rsidR="004747F4">
        <w:rPr>
          <w:rFonts w:ascii="Times New Roman" w:hAnsi="Times New Roman" w:cs="Times New Roman"/>
          <w:sz w:val="28"/>
          <w:szCs w:val="28"/>
        </w:rPr>
        <w:sym w:font="Symbol" w:char="F0AE"/>
      </w:r>
      <w:r w:rsidR="004747F4" w:rsidRPr="004747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747F4" w:rsidRPr="004747F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747F4" w:rsidRPr="004747F4">
        <w:rPr>
          <w:rFonts w:ascii="Times New Roman" w:hAnsi="Times New Roman" w:cs="Times New Roman"/>
          <w:sz w:val="28"/>
          <w:szCs w:val="28"/>
        </w:rPr>
        <w:t>вободный выбор</w:t>
      </w:r>
    </w:p>
    <w:p w:rsidR="001351ED" w:rsidRPr="004747F4" w:rsidRDefault="001351ED" w:rsidP="00787956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F4">
        <w:rPr>
          <w:rFonts w:ascii="Times New Roman" w:hAnsi="Times New Roman" w:cs="Times New Roman"/>
          <w:sz w:val="28"/>
          <w:szCs w:val="28"/>
        </w:rPr>
        <w:t>Маркетинговые показатели деятельности предприятия</w:t>
      </w:r>
      <w:proofErr w:type="gramStart"/>
      <w:r w:rsidRPr="004747F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747F4" w:rsidRPr="004747F4">
        <w:rPr>
          <w:rFonts w:ascii="Times New Roman" w:hAnsi="Times New Roman" w:cs="Times New Roman"/>
          <w:sz w:val="28"/>
          <w:szCs w:val="28"/>
        </w:rPr>
        <w:t xml:space="preserve"> </w:t>
      </w:r>
      <w:r w:rsidR="004747F4">
        <w:rPr>
          <w:rFonts w:ascii="Times New Roman" w:hAnsi="Times New Roman" w:cs="Times New Roman"/>
          <w:sz w:val="28"/>
          <w:szCs w:val="28"/>
        </w:rPr>
        <w:sym w:font="Symbol" w:char="F0AE"/>
      </w:r>
      <w:r w:rsidR="004747F4" w:rsidRPr="004747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747F4" w:rsidRPr="004747F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747F4" w:rsidRPr="004747F4">
        <w:rPr>
          <w:rFonts w:ascii="Times New Roman" w:hAnsi="Times New Roman" w:cs="Times New Roman"/>
          <w:sz w:val="28"/>
          <w:szCs w:val="28"/>
        </w:rPr>
        <w:t>вободный выбор</w:t>
      </w:r>
    </w:p>
    <w:p w:rsidR="001351ED" w:rsidRPr="004747F4" w:rsidRDefault="001351ED" w:rsidP="004747F4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портфельного анализа предприятия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747F4">
        <w:rPr>
          <w:rFonts w:ascii="Times New Roman" w:hAnsi="Times New Roman" w:cs="Times New Roman"/>
          <w:sz w:val="28"/>
          <w:szCs w:val="28"/>
        </w:rPr>
        <w:t xml:space="preserve"> </w:t>
      </w:r>
      <w:r w:rsidR="004747F4">
        <w:rPr>
          <w:rFonts w:ascii="Times New Roman" w:hAnsi="Times New Roman" w:cs="Times New Roman"/>
          <w:sz w:val="28"/>
          <w:szCs w:val="28"/>
        </w:rPr>
        <w:sym w:font="Symbol" w:char="F0AE"/>
      </w:r>
      <w:r w:rsidR="004747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747F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747F4">
        <w:rPr>
          <w:rFonts w:ascii="Times New Roman" w:hAnsi="Times New Roman" w:cs="Times New Roman"/>
          <w:sz w:val="28"/>
          <w:szCs w:val="28"/>
        </w:rPr>
        <w:t>вободный выбор</w:t>
      </w:r>
    </w:p>
    <w:p w:rsidR="001351ED" w:rsidRPr="004747F4" w:rsidRDefault="004747F4" w:rsidP="00787956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 плана маркетинга</w:t>
      </w:r>
      <w:proofErr w:type="gramStart"/>
      <w:r w:rsidR="001351ED" w:rsidRPr="004747F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747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AE"/>
      </w:r>
      <w:r w:rsidRPr="004747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747F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747F4">
        <w:rPr>
          <w:rFonts w:ascii="Times New Roman" w:hAnsi="Times New Roman" w:cs="Times New Roman"/>
          <w:sz w:val="28"/>
          <w:szCs w:val="28"/>
        </w:rPr>
        <w:t>вободный выбор</w:t>
      </w:r>
    </w:p>
    <w:p w:rsidR="001351ED" w:rsidRPr="004747F4" w:rsidRDefault="001351ED" w:rsidP="00787956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F4">
        <w:rPr>
          <w:rFonts w:ascii="Times New Roman" w:hAnsi="Times New Roman" w:cs="Times New Roman"/>
          <w:sz w:val="28"/>
          <w:szCs w:val="28"/>
        </w:rPr>
        <w:t xml:space="preserve">Экономико-математические методы, применяемые в </w:t>
      </w:r>
      <w:r w:rsidR="004747F4">
        <w:rPr>
          <w:rFonts w:ascii="Times New Roman" w:hAnsi="Times New Roman" w:cs="Times New Roman"/>
          <w:sz w:val="28"/>
          <w:szCs w:val="28"/>
        </w:rPr>
        <w:t>плане маркетинга</w:t>
      </w:r>
      <w:proofErr w:type="gramStart"/>
      <w:r w:rsidRPr="004747F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747F4" w:rsidRPr="004747F4">
        <w:rPr>
          <w:rFonts w:ascii="Times New Roman" w:hAnsi="Times New Roman" w:cs="Times New Roman"/>
          <w:sz w:val="28"/>
          <w:szCs w:val="28"/>
        </w:rPr>
        <w:t xml:space="preserve"> </w:t>
      </w:r>
      <w:r w:rsidR="004747F4">
        <w:rPr>
          <w:rFonts w:ascii="Times New Roman" w:hAnsi="Times New Roman" w:cs="Times New Roman"/>
          <w:sz w:val="28"/>
          <w:szCs w:val="28"/>
        </w:rPr>
        <w:sym w:font="Symbol" w:char="F0AE"/>
      </w:r>
      <w:r w:rsidR="004747F4" w:rsidRPr="004747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747F4" w:rsidRPr="004747F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747F4" w:rsidRPr="004747F4">
        <w:rPr>
          <w:rFonts w:ascii="Times New Roman" w:hAnsi="Times New Roman" w:cs="Times New Roman"/>
          <w:sz w:val="28"/>
          <w:szCs w:val="28"/>
        </w:rPr>
        <w:t>вободный выбор</w:t>
      </w:r>
    </w:p>
    <w:p w:rsidR="001351ED" w:rsidRPr="004747F4" w:rsidRDefault="001351ED" w:rsidP="00787956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F4">
        <w:rPr>
          <w:rFonts w:ascii="Times New Roman" w:hAnsi="Times New Roman" w:cs="Times New Roman"/>
          <w:sz w:val="28"/>
          <w:szCs w:val="28"/>
        </w:rPr>
        <w:t>Анализ уровня концентрации рынка</w:t>
      </w:r>
      <w:proofErr w:type="gramStart"/>
      <w:r w:rsidRPr="004747F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747F4" w:rsidRPr="004747F4">
        <w:rPr>
          <w:rFonts w:ascii="Times New Roman" w:hAnsi="Times New Roman" w:cs="Times New Roman"/>
          <w:sz w:val="28"/>
          <w:szCs w:val="28"/>
        </w:rPr>
        <w:t xml:space="preserve"> </w:t>
      </w:r>
      <w:r w:rsidR="004747F4">
        <w:rPr>
          <w:rFonts w:ascii="Times New Roman" w:hAnsi="Times New Roman" w:cs="Times New Roman"/>
          <w:sz w:val="28"/>
          <w:szCs w:val="28"/>
        </w:rPr>
        <w:sym w:font="Symbol" w:char="F0AE"/>
      </w:r>
      <w:r w:rsidR="004747F4" w:rsidRPr="004747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747F4" w:rsidRPr="004747F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747F4" w:rsidRPr="004747F4">
        <w:rPr>
          <w:rFonts w:ascii="Times New Roman" w:hAnsi="Times New Roman" w:cs="Times New Roman"/>
          <w:sz w:val="28"/>
          <w:szCs w:val="28"/>
        </w:rPr>
        <w:t>вободный выбор</w:t>
      </w:r>
    </w:p>
    <w:p w:rsidR="001351ED" w:rsidRDefault="001351ED" w:rsidP="00787956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7F4">
        <w:rPr>
          <w:rFonts w:ascii="Times New Roman" w:hAnsi="Times New Roman" w:cs="Times New Roman"/>
          <w:sz w:val="28"/>
          <w:szCs w:val="28"/>
        </w:rPr>
        <w:t>Маркетинговый анализ качества продукции</w:t>
      </w:r>
      <w:proofErr w:type="gramStart"/>
      <w:r w:rsidRPr="004747F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747F4" w:rsidRPr="004747F4">
        <w:rPr>
          <w:rFonts w:ascii="Times New Roman" w:hAnsi="Times New Roman" w:cs="Times New Roman"/>
          <w:sz w:val="28"/>
          <w:szCs w:val="28"/>
        </w:rPr>
        <w:t xml:space="preserve"> </w:t>
      </w:r>
      <w:r w:rsidR="004747F4">
        <w:rPr>
          <w:rFonts w:ascii="Times New Roman" w:hAnsi="Times New Roman" w:cs="Times New Roman"/>
          <w:sz w:val="28"/>
          <w:szCs w:val="28"/>
        </w:rPr>
        <w:sym w:font="Symbol" w:char="F0AE"/>
      </w:r>
      <w:r w:rsidR="004747F4" w:rsidRPr="004747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747F4" w:rsidRPr="004747F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747F4" w:rsidRPr="004747F4">
        <w:rPr>
          <w:rFonts w:ascii="Times New Roman" w:hAnsi="Times New Roman" w:cs="Times New Roman"/>
          <w:sz w:val="28"/>
          <w:szCs w:val="28"/>
        </w:rPr>
        <w:t>вободный выбор</w:t>
      </w:r>
    </w:p>
    <w:p w:rsidR="004747F4" w:rsidRDefault="004747F4" w:rsidP="00787956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планирования объема продаж товаров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747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AE"/>
      </w:r>
      <w:r w:rsidRPr="004747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747F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747F4">
        <w:rPr>
          <w:rFonts w:ascii="Times New Roman" w:hAnsi="Times New Roman" w:cs="Times New Roman"/>
          <w:sz w:val="28"/>
          <w:szCs w:val="28"/>
        </w:rPr>
        <w:t>вободный выбор</w:t>
      </w:r>
    </w:p>
    <w:p w:rsidR="004747F4" w:rsidRDefault="004747F4" w:rsidP="00787956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Экономическая эффективность плана маркетинга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747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AE"/>
      </w:r>
      <w:r w:rsidRPr="004747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747F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747F4">
        <w:rPr>
          <w:rFonts w:ascii="Times New Roman" w:hAnsi="Times New Roman" w:cs="Times New Roman"/>
          <w:sz w:val="28"/>
          <w:szCs w:val="28"/>
        </w:rPr>
        <w:t>вободный выбор</w:t>
      </w:r>
    </w:p>
    <w:p w:rsidR="004747F4" w:rsidRPr="004747F4" w:rsidRDefault="004747F4" w:rsidP="00787956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разработки плана маркетинга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747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AE"/>
      </w:r>
      <w:r w:rsidRPr="004747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747F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747F4">
        <w:rPr>
          <w:rFonts w:ascii="Times New Roman" w:hAnsi="Times New Roman" w:cs="Times New Roman"/>
          <w:sz w:val="28"/>
          <w:szCs w:val="28"/>
        </w:rPr>
        <w:t>вободный выбор</w:t>
      </w:r>
    </w:p>
    <w:p w:rsidR="00664FED" w:rsidRDefault="00664FED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208B" w:rsidRDefault="0043208B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208B" w:rsidRDefault="0043208B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208B" w:rsidRDefault="0043208B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208B" w:rsidRDefault="004320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3208B" w:rsidRPr="0043208B" w:rsidRDefault="0043208B" w:rsidP="004320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208B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bCs/>
          <w:sz w:val="28"/>
          <w:szCs w:val="28"/>
        </w:rPr>
        <w:t>Б</w:t>
      </w:r>
    </w:p>
    <w:p w:rsidR="0043208B" w:rsidRPr="0043208B" w:rsidRDefault="0043208B" w:rsidP="004320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208B">
        <w:rPr>
          <w:rFonts w:ascii="Times New Roman" w:hAnsi="Times New Roman" w:cs="Times New Roman"/>
          <w:sz w:val="28"/>
          <w:szCs w:val="28"/>
        </w:rPr>
        <w:t>(обязательное)</w:t>
      </w:r>
    </w:p>
    <w:p w:rsidR="0043208B" w:rsidRPr="0043208B" w:rsidRDefault="0043208B" w:rsidP="004320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208B">
        <w:rPr>
          <w:rFonts w:ascii="Times New Roman" w:hAnsi="Times New Roman" w:cs="Times New Roman"/>
          <w:b/>
          <w:bCs/>
          <w:sz w:val="28"/>
          <w:szCs w:val="28"/>
        </w:rPr>
        <w:t>Форма титульного листа курсово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й </w:t>
      </w:r>
      <w:r w:rsidRPr="0043208B">
        <w:rPr>
          <w:rFonts w:ascii="Times New Roman" w:hAnsi="Times New Roman" w:cs="Times New Roman"/>
          <w:b/>
          <w:bCs/>
          <w:sz w:val="28"/>
          <w:szCs w:val="28"/>
        </w:rPr>
        <w:t>работы</w:t>
      </w:r>
    </w:p>
    <w:p w:rsidR="00664FED" w:rsidRDefault="007633ED" w:rsidP="006434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19495" cy="8266815"/>
            <wp:effectExtent l="1905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8266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208B" w:rsidRDefault="0043208B" w:rsidP="004320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06B9" w:rsidRPr="004706B9" w:rsidRDefault="004706B9" w:rsidP="004706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06B9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</w:p>
    <w:p w:rsidR="004706B9" w:rsidRPr="004706B9" w:rsidRDefault="004706B9" w:rsidP="004706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06B9">
        <w:rPr>
          <w:rFonts w:ascii="Times New Roman" w:hAnsi="Times New Roman" w:cs="Times New Roman"/>
          <w:sz w:val="28"/>
          <w:szCs w:val="28"/>
        </w:rPr>
        <w:t>(обязательное)</w:t>
      </w:r>
    </w:p>
    <w:p w:rsidR="0043208B" w:rsidRDefault="004706B9" w:rsidP="004706B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06B9">
        <w:rPr>
          <w:rFonts w:ascii="Times New Roman" w:hAnsi="Times New Roman" w:cs="Times New Roman"/>
          <w:b/>
          <w:bCs/>
          <w:sz w:val="28"/>
          <w:szCs w:val="28"/>
        </w:rPr>
        <w:t xml:space="preserve">Форма бланка задания на </w:t>
      </w:r>
      <w:r>
        <w:rPr>
          <w:rFonts w:ascii="Times New Roman" w:hAnsi="Times New Roman" w:cs="Times New Roman"/>
          <w:b/>
          <w:bCs/>
          <w:sz w:val="28"/>
          <w:szCs w:val="28"/>
        </w:rPr>
        <w:t>курсовую</w:t>
      </w:r>
      <w:r w:rsidRPr="004706B9">
        <w:rPr>
          <w:rFonts w:ascii="Times New Roman" w:hAnsi="Times New Roman" w:cs="Times New Roman"/>
          <w:b/>
          <w:bCs/>
          <w:sz w:val="28"/>
          <w:szCs w:val="28"/>
        </w:rPr>
        <w:t xml:space="preserve"> работу</w:t>
      </w:r>
    </w:p>
    <w:p w:rsidR="0043208B" w:rsidRDefault="007633ED" w:rsidP="0039412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55306" cy="7877175"/>
            <wp:effectExtent l="1905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90" cy="7882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208B" w:rsidRDefault="0043208B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4120" w:rsidRDefault="00394120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208B" w:rsidRDefault="00394120" w:rsidP="0039412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19495" cy="7572382"/>
            <wp:effectExtent l="1905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7572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208B" w:rsidRDefault="0043208B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208B" w:rsidRDefault="0043208B" w:rsidP="001A202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202B" w:rsidRDefault="001A20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706B9" w:rsidRPr="004706B9" w:rsidRDefault="004706B9" w:rsidP="004706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06B9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bCs/>
          <w:sz w:val="28"/>
          <w:szCs w:val="28"/>
        </w:rPr>
        <w:t>Г</w:t>
      </w:r>
    </w:p>
    <w:p w:rsidR="004706B9" w:rsidRPr="004706B9" w:rsidRDefault="004706B9" w:rsidP="004706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06B9">
        <w:rPr>
          <w:rFonts w:ascii="Times New Roman" w:hAnsi="Times New Roman" w:cs="Times New Roman"/>
          <w:sz w:val="28"/>
          <w:szCs w:val="28"/>
        </w:rPr>
        <w:t>(обязательное)</w:t>
      </w:r>
    </w:p>
    <w:p w:rsidR="0043208B" w:rsidRDefault="004706B9" w:rsidP="004706B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06B9">
        <w:rPr>
          <w:rFonts w:ascii="Times New Roman" w:hAnsi="Times New Roman" w:cs="Times New Roman"/>
          <w:b/>
          <w:bCs/>
          <w:sz w:val="28"/>
          <w:szCs w:val="28"/>
        </w:rPr>
        <w:t xml:space="preserve">Форма бланка </w:t>
      </w:r>
      <w:r>
        <w:rPr>
          <w:rFonts w:ascii="Times New Roman" w:hAnsi="Times New Roman" w:cs="Times New Roman"/>
          <w:b/>
          <w:bCs/>
          <w:sz w:val="28"/>
          <w:szCs w:val="28"/>
        </w:rPr>
        <w:t>отзыва руководителя</w:t>
      </w:r>
      <w:r w:rsidRPr="004706B9">
        <w:rPr>
          <w:rFonts w:ascii="Times New Roman" w:hAnsi="Times New Roman" w:cs="Times New Roman"/>
          <w:b/>
          <w:bCs/>
          <w:sz w:val="28"/>
          <w:szCs w:val="28"/>
        </w:rPr>
        <w:t xml:space="preserve"> на </w:t>
      </w:r>
      <w:r>
        <w:rPr>
          <w:rFonts w:ascii="Times New Roman" w:hAnsi="Times New Roman" w:cs="Times New Roman"/>
          <w:b/>
          <w:bCs/>
          <w:sz w:val="28"/>
          <w:szCs w:val="28"/>
        </w:rPr>
        <w:t>курсовую</w:t>
      </w:r>
      <w:r w:rsidRPr="004706B9">
        <w:rPr>
          <w:rFonts w:ascii="Times New Roman" w:hAnsi="Times New Roman" w:cs="Times New Roman"/>
          <w:b/>
          <w:bCs/>
          <w:sz w:val="28"/>
          <w:szCs w:val="28"/>
        </w:rPr>
        <w:t xml:space="preserve"> работу</w:t>
      </w:r>
    </w:p>
    <w:p w:rsidR="001A202B" w:rsidRDefault="001A202B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202B" w:rsidRDefault="001A202B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06B9" w:rsidRPr="004706B9" w:rsidRDefault="004706B9" w:rsidP="004706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06B9">
        <w:rPr>
          <w:rFonts w:ascii="Times New Roman" w:hAnsi="Times New Roman" w:cs="Times New Roman"/>
          <w:b/>
          <w:bCs/>
          <w:sz w:val="28"/>
          <w:szCs w:val="28"/>
        </w:rPr>
        <w:t>ОТЗЫВ</w:t>
      </w:r>
    </w:p>
    <w:p w:rsidR="004706B9" w:rsidRPr="004706B9" w:rsidRDefault="004706B9" w:rsidP="004706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06B9">
        <w:rPr>
          <w:rFonts w:ascii="Times New Roman" w:hAnsi="Times New Roman" w:cs="Times New Roman"/>
          <w:b/>
          <w:bCs/>
          <w:sz w:val="28"/>
          <w:szCs w:val="28"/>
        </w:rPr>
        <w:t xml:space="preserve">руководителя на </w:t>
      </w:r>
      <w:r>
        <w:rPr>
          <w:rFonts w:ascii="Times New Roman" w:hAnsi="Times New Roman" w:cs="Times New Roman"/>
          <w:b/>
          <w:bCs/>
          <w:sz w:val="28"/>
          <w:szCs w:val="28"/>
        </w:rPr>
        <w:t>курсовую</w:t>
      </w:r>
      <w:r w:rsidRPr="004706B9">
        <w:rPr>
          <w:rFonts w:ascii="Times New Roman" w:hAnsi="Times New Roman" w:cs="Times New Roman"/>
          <w:b/>
          <w:bCs/>
          <w:sz w:val="28"/>
          <w:szCs w:val="28"/>
        </w:rPr>
        <w:t xml:space="preserve"> работу</w:t>
      </w:r>
    </w:p>
    <w:p w:rsidR="004706B9" w:rsidRPr="004706B9" w:rsidRDefault="004706B9" w:rsidP="004706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06B9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4706B9" w:rsidRPr="004706B9" w:rsidRDefault="004706B9" w:rsidP="004706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4706B9">
        <w:rPr>
          <w:rFonts w:ascii="Times New Roman" w:hAnsi="Times New Roman" w:cs="Times New Roman"/>
          <w:sz w:val="18"/>
          <w:szCs w:val="18"/>
        </w:rPr>
        <w:t>(Ф.И.О. обучающегося)</w:t>
      </w:r>
    </w:p>
    <w:p w:rsidR="004706B9" w:rsidRPr="004706B9" w:rsidRDefault="004706B9" w:rsidP="004706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06B9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4706B9" w:rsidRPr="004706B9" w:rsidRDefault="004706B9" w:rsidP="004706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4706B9">
        <w:rPr>
          <w:rFonts w:ascii="Times New Roman" w:hAnsi="Times New Roman" w:cs="Times New Roman"/>
          <w:sz w:val="18"/>
          <w:szCs w:val="18"/>
        </w:rPr>
        <w:t xml:space="preserve">(наименование темы </w:t>
      </w:r>
      <w:r>
        <w:rPr>
          <w:rFonts w:ascii="Times New Roman" w:hAnsi="Times New Roman" w:cs="Times New Roman"/>
          <w:sz w:val="18"/>
          <w:szCs w:val="18"/>
        </w:rPr>
        <w:t>курсовой работы</w:t>
      </w:r>
      <w:r w:rsidRPr="004706B9">
        <w:rPr>
          <w:rFonts w:ascii="Times New Roman" w:hAnsi="Times New Roman" w:cs="Times New Roman"/>
          <w:sz w:val="18"/>
          <w:szCs w:val="18"/>
        </w:rPr>
        <w:t>)</w:t>
      </w:r>
    </w:p>
    <w:p w:rsidR="004706B9" w:rsidRDefault="004706B9" w:rsidP="004706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06B9" w:rsidRPr="004706B9" w:rsidRDefault="004706B9" w:rsidP="004706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06B9">
        <w:rPr>
          <w:rFonts w:ascii="Times New Roman" w:hAnsi="Times New Roman" w:cs="Times New Roman"/>
          <w:sz w:val="24"/>
          <w:szCs w:val="24"/>
        </w:rPr>
        <w:t>представленной к защите по направлению/специальности</w:t>
      </w:r>
    </w:p>
    <w:p w:rsidR="004706B9" w:rsidRPr="004706B9" w:rsidRDefault="004706B9" w:rsidP="004706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06B9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4706B9" w:rsidRPr="004706B9" w:rsidRDefault="004706B9" w:rsidP="004706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4706B9">
        <w:rPr>
          <w:rFonts w:ascii="Times New Roman" w:hAnsi="Times New Roman" w:cs="Times New Roman"/>
          <w:sz w:val="18"/>
          <w:szCs w:val="18"/>
        </w:rPr>
        <w:t>(код и наименование направления/специальности подготовки)</w:t>
      </w:r>
    </w:p>
    <w:p w:rsidR="004706B9" w:rsidRPr="004706B9" w:rsidRDefault="004706B9" w:rsidP="004706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06B9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4706B9" w:rsidRPr="004706B9" w:rsidRDefault="004706B9" w:rsidP="004706B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706B9">
        <w:rPr>
          <w:rFonts w:ascii="Times New Roman" w:hAnsi="Times New Roman" w:cs="Times New Roman"/>
          <w:sz w:val="18"/>
          <w:szCs w:val="18"/>
        </w:rPr>
        <w:t>(наименование профиля/специализации)</w:t>
      </w:r>
    </w:p>
    <w:p w:rsidR="004706B9" w:rsidRDefault="004706B9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06B9" w:rsidRDefault="004706B9" w:rsidP="004706B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44798" cy="3705225"/>
            <wp:effectExtent l="19050" t="0" r="8302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1838" t="19671" r="35514" b="199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4798" cy="3705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06B9" w:rsidRDefault="004706B9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06B9" w:rsidRDefault="004706B9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06B9" w:rsidRDefault="004706B9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06B9" w:rsidRDefault="004706B9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06B9" w:rsidRDefault="004706B9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202B" w:rsidRDefault="001A20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A202B" w:rsidRPr="001A202B" w:rsidRDefault="001A202B" w:rsidP="001A20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202B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ПРИЛОЖЕНИЕ </w:t>
      </w:r>
      <w:r w:rsidR="004706B9">
        <w:rPr>
          <w:rFonts w:ascii="Times New Roman" w:hAnsi="Times New Roman" w:cs="Times New Roman"/>
          <w:b/>
          <w:bCs/>
          <w:sz w:val="28"/>
          <w:szCs w:val="28"/>
        </w:rPr>
        <w:t>Г</w:t>
      </w:r>
    </w:p>
    <w:p w:rsidR="001A202B" w:rsidRPr="001A202B" w:rsidRDefault="001A202B" w:rsidP="001A20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202B">
        <w:rPr>
          <w:rFonts w:ascii="Times New Roman" w:hAnsi="Times New Roman" w:cs="Times New Roman"/>
          <w:sz w:val="28"/>
          <w:szCs w:val="28"/>
        </w:rPr>
        <w:t>(обязательное)</w:t>
      </w:r>
    </w:p>
    <w:p w:rsidR="001A202B" w:rsidRPr="001A202B" w:rsidRDefault="001A202B" w:rsidP="001A202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202B">
        <w:rPr>
          <w:rFonts w:ascii="Times New Roman" w:hAnsi="Times New Roman" w:cs="Times New Roman"/>
          <w:b/>
          <w:bCs/>
          <w:sz w:val="28"/>
          <w:szCs w:val="28"/>
        </w:rPr>
        <w:t>Форма последующих листов пояснительной записки</w:t>
      </w:r>
    </w:p>
    <w:p w:rsidR="0043208B" w:rsidRDefault="001A202B" w:rsidP="001A202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634537" cy="8524875"/>
            <wp:effectExtent l="19050" t="0" r="4263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4537" cy="852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C4C" w:rsidRPr="00000C4C" w:rsidRDefault="00000C4C" w:rsidP="00000C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 Е</w:t>
      </w:r>
    </w:p>
    <w:p w:rsidR="00000C4C" w:rsidRPr="00000C4C" w:rsidRDefault="00000C4C" w:rsidP="00000C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0C4C" w:rsidRPr="00000C4C" w:rsidRDefault="00000C4C" w:rsidP="00000C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0C4C">
        <w:rPr>
          <w:rFonts w:ascii="Times New Roman" w:hAnsi="Times New Roman" w:cs="Times New Roman"/>
          <w:b/>
          <w:bCs/>
          <w:sz w:val="28"/>
          <w:szCs w:val="28"/>
        </w:rPr>
        <w:t>Пример оформления списка использованных источников</w:t>
      </w:r>
    </w:p>
    <w:p w:rsidR="00000C4C" w:rsidRDefault="00000C4C" w:rsidP="00000C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000C4C" w:rsidRDefault="00000C4C" w:rsidP="00000C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 курсовой работе должно быть 20-25 источников.</w:t>
      </w:r>
    </w:p>
    <w:p w:rsidR="00000C4C" w:rsidRDefault="00000C4C" w:rsidP="00000C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Список использованных источников формируется в следующей последовательности:</w:t>
      </w:r>
    </w:p>
    <w:p w:rsidR="00000C4C" w:rsidRDefault="00000C4C" w:rsidP="00000C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1. Законы и подобные источники (вначале федерального, а затем регионального и местного уровня).</w:t>
      </w:r>
    </w:p>
    <w:p w:rsidR="00000C4C" w:rsidRDefault="00000C4C" w:rsidP="00000C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2. Учебники и учебные пособия.</w:t>
      </w:r>
    </w:p>
    <w:p w:rsidR="00000C4C" w:rsidRDefault="00000C4C" w:rsidP="00000C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3. Статьи из журналов и газет.</w:t>
      </w:r>
    </w:p>
    <w:p w:rsidR="00000C4C" w:rsidRDefault="00000C4C" w:rsidP="00000C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4. Зарубежные источники.</w:t>
      </w:r>
    </w:p>
    <w:p w:rsidR="00000C4C" w:rsidRDefault="00000C4C" w:rsidP="00000C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5. Сайты.</w:t>
      </w:r>
    </w:p>
    <w:p w:rsidR="00474B64" w:rsidRDefault="00474B64" w:rsidP="00000C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000C4C" w:rsidRPr="00000C4C" w:rsidRDefault="00000C4C" w:rsidP="00000C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00C4C">
        <w:rPr>
          <w:rFonts w:ascii="Times New Roman" w:hAnsi="Times New Roman" w:cs="Times New Roman"/>
          <w:i/>
          <w:iCs/>
          <w:sz w:val="28"/>
          <w:szCs w:val="28"/>
        </w:rPr>
        <w:t>Пример оформления списка законодательных и нормативно-методических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00C4C">
        <w:rPr>
          <w:rFonts w:ascii="Times New Roman" w:hAnsi="Times New Roman" w:cs="Times New Roman"/>
          <w:i/>
          <w:iCs/>
          <w:sz w:val="28"/>
          <w:szCs w:val="28"/>
        </w:rPr>
        <w:t>документов и материалов</w:t>
      </w:r>
    </w:p>
    <w:p w:rsidR="00000C4C" w:rsidRPr="00000C4C" w:rsidRDefault="00000C4C" w:rsidP="00000C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000C4C">
        <w:rPr>
          <w:rFonts w:ascii="Times New Roman" w:hAnsi="Times New Roman" w:cs="Times New Roman"/>
          <w:sz w:val="28"/>
          <w:szCs w:val="28"/>
        </w:rPr>
        <w:t>Конституция Российской Федерации</w:t>
      </w:r>
      <w:proofErr w:type="gramStart"/>
      <w:r w:rsidRPr="00000C4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00C4C">
        <w:rPr>
          <w:rFonts w:ascii="Times New Roman" w:hAnsi="Times New Roman" w:cs="Times New Roman"/>
          <w:sz w:val="28"/>
          <w:szCs w:val="28"/>
        </w:rPr>
        <w:t xml:space="preserve"> офиц. текст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noBreakHyphen/>
      </w:r>
      <w:r w:rsidRPr="00000C4C">
        <w:rPr>
          <w:rFonts w:ascii="Times New Roman" w:hAnsi="Times New Roman" w:cs="Times New Roman"/>
          <w:sz w:val="28"/>
          <w:szCs w:val="28"/>
        </w:rPr>
        <w:t xml:space="preserve"> М.</w:t>
      </w:r>
      <w:proofErr w:type="gramStart"/>
      <w:r w:rsidRPr="00000C4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00C4C">
        <w:rPr>
          <w:rFonts w:ascii="Times New Roman" w:hAnsi="Times New Roman" w:cs="Times New Roman"/>
          <w:sz w:val="28"/>
          <w:szCs w:val="28"/>
        </w:rPr>
        <w:t xml:space="preserve"> Маркетинг,</w:t>
      </w:r>
      <w:r>
        <w:rPr>
          <w:rFonts w:ascii="Times New Roman" w:hAnsi="Times New Roman" w:cs="Times New Roman"/>
          <w:sz w:val="28"/>
          <w:szCs w:val="28"/>
        </w:rPr>
        <w:t xml:space="preserve"> 2001. </w:t>
      </w:r>
      <w:r>
        <w:rPr>
          <w:rFonts w:ascii="Times New Roman" w:hAnsi="Times New Roman" w:cs="Times New Roman"/>
          <w:sz w:val="28"/>
          <w:szCs w:val="28"/>
        </w:rPr>
        <w:noBreakHyphen/>
      </w:r>
      <w:r w:rsidRPr="00000C4C">
        <w:rPr>
          <w:rFonts w:ascii="Times New Roman" w:hAnsi="Times New Roman" w:cs="Times New Roman"/>
          <w:sz w:val="28"/>
          <w:szCs w:val="28"/>
        </w:rPr>
        <w:t xml:space="preserve"> 39 с.</w:t>
      </w:r>
    </w:p>
    <w:p w:rsidR="00000C4C" w:rsidRPr="00000C4C" w:rsidRDefault="00000C4C" w:rsidP="00000C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000C4C">
        <w:rPr>
          <w:rFonts w:ascii="Times New Roman" w:hAnsi="Times New Roman" w:cs="Times New Roman"/>
          <w:sz w:val="28"/>
          <w:szCs w:val="28"/>
        </w:rPr>
        <w:t>Гражданский кодекс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30.11.1994 № 51-ФЗ (ред. от 31.01.2016) </w:t>
      </w:r>
      <w:r w:rsidRPr="00000C4C">
        <w:rPr>
          <w:rFonts w:ascii="Times New Roman" w:hAnsi="Times New Roman" w:cs="Times New Roman"/>
          <w:sz w:val="28"/>
          <w:szCs w:val="28"/>
        </w:rPr>
        <w:t xml:space="preserve">//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00C4C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>
        <w:rPr>
          <w:rFonts w:ascii="Times New Roman" w:hAnsi="Times New Roman" w:cs="Times New Roman"/>
          <w:sz w:val="28"/>
          <w:szCs w:val="28"/>
        </w:rPr>
        <w:t>», 05.12.1994, № 32, ст. 3301</w:t>
      </w:r>
      <w:r w:rsidRPr="00000C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00C4C" w:rsidRPr="00000C4C" w:rsidRDefault="00000C4C" w:rsidP="00000C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00C4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 Федеральный закон от 13.07ю2015 г. № 224-ФЗ «О государственно-частном,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партнерстве в Российской Федерации и внесении изменений в отдельные законодательные акты Российской Федерации</w:t>
      </w:r>
      <w:r w:rsidR="00474B64">
        <w:rPr>
          <w:rFonts w:ascii="Times New Roman" w:hAnsi="Times New Roman" w:cs="Times New Roman"/>
          <w:sz w:val="28"/>
          <w:szCs w:val="28"/>
        </w:rPr>
        <w:t>» // СПС «Консультант Плюс».</w:t>
      </w:r>
    </w:p>
    <w:p w:rsidR="00474B64" w:rsidRDefault="00474B64" w:rsidP="00474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000C4C" w:rsidRPr="00000C4C" w:rsidRDefault="00000C4C" w:rsidP="00474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00C4C">
        <w:rPr>
          <w:rFonts w:ascii="Times New Roman" w:hAnsi="Times New Roman" w:cs="Times New Roman"/>
          <w:i/>
          <w:iCs/>
          <w:sz w:val="28"/>
          <w:szCs w:val="28"/>
        </w:rPr>
        <w:t>Пример оформления списка монографий, учебников, справочников и т.п.</w:t>
      </w:r>
    </w:p>
    <w:p w:rsidR="00000C4C" w:rsidRPr="00000C4C" w:rsidRDefault="00000C4C" w:rsidP="00474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00C4C">
        <w:rPr>
          <w:rFonts w:ascii="Times New Roman" w:hAnsi="Times New Roman" w:cs="Times New Roman"/>
          <w:i/>
          <w:iCs/>
          <w:sz w:val="28"/>
          <w:szCs w:val="28"/>
        </w:rPr>
        <w:t>Книги одного автора:</w:t>
      </w:r>
    </w:p>
    <w:p w:rsidR="00000C4C" w:rsidRDefault="00474B64" w:rsidP="00474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 Кабина С.Г. Основы экономики, менеджмента и маркетинга в общественном питании / С.Г.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Жабина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М.: Академия. – 336 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474B64" w:rsidRPr="00000C4C" w:rsidRDefault="00474B64" w:rsidP="00474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C4C" w:rsidRPr="00000C4C" w:rsidRDefault="00000C4C" w:rsidP="00474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00C4C">
        <w:rPr>
          <w:rFonts w:ascii="Times New Roman" w:hAnsi="Times New Roman" w:cs="Times New Roman"/>
          <w:i/>
          <w:iCs/>
          <w:sz w:val="28"/>
          <w:szCs w:val="28"/>
        </w:rPr>
        <w:t>Книги двух и трех авторов:</w:t>
      </w:r>
    </w:p>
    <w:p w:rsidR="00474B64" w:rsidRDefault="00474B64" w:rsidP="00474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Волков, М.В. Современная экономика / М.В. Волков, А.В. Сидоров. – СПб.: Питер, 2016. – 155 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000C4C" w:rsidRPr="00000C4C" w:rsidRDefault="00000C4C" w:rsidP="00474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00C4C">
        <w:rPr>
          <w:rFonts w:ascii="Times New Roman" w:hAnsi="Times New Roman" w:cs="Times New Roman"/>
          <w:i/>
          <w:iCs/>
          <w:sz w:val="28"/>
          <w:szCs w:val="28"/>
        </w:rPr>
        <w:t>Книги четырех и более авторов:</w:t>
      </w:r>
    </w:p>
    <w:p w:rsidR="00000C4C" w:rsidRPr="00000C4C" w:rsidRDefault="00000C4C" w:rsidP="00474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C4C">
        <w:rPr>
          <w:rFonts w:ascii="Times New Roman" w:hAnsi="Times New Roman" w:cs="Times New Roman"/>
          <w:sz w:val="28"/>
          <w:szCs w:val="28"/>
        </w:rPr>
        <w:t>6.</w:t>
      </w:r>
      <w:r w:rsidR="00474B64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474B64">
        <w:rPr>
          <w:rFonts w:ascii="Times New Roman" w:hAnsi="Times New Roman" w:cs="Times New Roman"/>
          <w:sz w:val="28"/>
          <w:szCs w:val="28"/>
        </w:rPr>
        <w:t>Коробкин</w:t>
      </w:r>
      <w:proofErr w:type="spellEnd"/>
      <w:r w:rsidR="00474B64">
        <w:rPr>
          <w:rFonts w:ascii="Times New Roman" w:hAnsi="Times New Roman" w:cs="Times New Roman"/>
          <w:sz w:val="28"/>
          <w:szCs w:val="28"/>
        </w:rPr>
        <w:t>, М.В. Современная экономика</w:t>
      </w:r>
      <w:r w:rsidRPr="00000C4C">
        <w:rPr>
          <w:rFonts w:ascii="Times New Roman" w:hAnsi="Times New Roman" w:cs="Times New Roman"/>
          <w:sz w:val="28"/>
          <w:szCs w:val="28"/>
        </w:rPr>
        <w:t xml:space="preserve"> / </w:t>
      </w:r>
      <w:r w:rsidR="00474B64">
        <w:rPr>
          <w:rFonts w:ascii="Times New Roman" w:hAnsi="Times New Roman" w:cs="Times New Roman"/>
          <w:sz w:val="28"/>
          <w:szCs w:val="28"/>
        </w:rPr>
        <w:t>М</w:t>
      </w:r>
      <w:r w:rsidRPr="00000C4C">
        <w:rPr>
          <w:rFonts w:ascii="Times New Roman" w:hAnsi="Times New Roman" w:cs="Times New Roman"/>
          <w:sz w:val="28"/>
          <w:szCs w:val="28"/>
        </w:rPr>
        <w:t>.</w:t>
      </w:r>
      <w:r w:rsidR="00474B64">
        <w:rPr>
          <w:rFonts w:ascii="Times New Roman" w:hAnsi="Times New Roman" w:cs="Times New Roman"/>
          <w:sz w:val="28"/>
          <w:szCs w:val="28"/>
        </w:rPr>
        <w:t>В</w:t>
      </w:r>
      <w:r w:rsidRPr="00000C4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74B64">
        <w:rPr>
          <w:rFonts w:ascii="Times New Roman" w:hAnsi="Times New Roman" w:cs="Times New Roman"/>
          <w:sz w:val="28"/>
          <w:szCs w:val="28"/>
        </w:rPr>
        <w:t>Коробкин</w:t>
      </w:r>
      <w:proofErr w:type="spellEnd"/>
      <w:r w:rsidRPr="00000C4C">
        <w:rPr>
          <w:rFonts w:ascii="Times New Roman" w:hAnsi="Times New Roman" w:cs="Times New Roman"/>
          <w:sz w:val="28"/>
          <w:szCs w:val="28"/>
        </w:rPr>
        <w:t xml:space="preserve"> [и др</w:t>
      </w:r>
      <w:r w:rsidR="00AF3DDD">
        <w:rPr>
          <w:rFonts w:ascii="Times New Roman" w:hAnsi="Times New Roman" w:cs="Times New Roman"/>
          <w:sz w:val="28"/>
          <w:szCs w:val="28"/>
        </w:rPr>
        <w:t>.]. –</w:t>
      </w:r>
      <w:r w:rsidRPr="00000C4C">
        <w:rPr>
          <w:rFonts w:ascii="Times New Roman" w:hAnsi="Times New Roman" w:cs="Times New Roman"/>
          <w:sz w:val="28"/>
          <w:szCs w:val="28"/>
        </w:rPr>
        <w:t xml:space="preserve"> </w:t>
      </w:r>
      <w:r w:rsidR="00AF3DDD">
        <w:rPr>
          <w:rFonts w:ascii="Times New Roman" w:hAnsi="Times New Roman" w:cs="Times New Roman"/>
          <w:sz w:val="28"/>
          <w:szCs w:val="28"/>
        </w:rPr>
        <w:t>СПб.</w:t>
      </w:r>
      <w:r w:rsidRPr="00000C4C">
        <w:rPr>
          <w:rFonts w:ascii="Times New Roman" w:hAnsi="Times New Roman" w:cs="Times New Roman"/>
          <w:sz w:val="28"/>
          <w:szCs w:val="28"/>
        </w:rPr>
        <w:t xml:space="preserve">: </w:t>
      </w:r>
      <w:r w:rsidR="00AF3DDD">
        <w:rPr>
          <w:rFonts w:ascii="Times New Roman" w:hAnsi="Times New Roman" w:cs="Times New Roman"/>
          <w:sz w:val="28"/>
          <w:szCs w:val="28"/>
        </w:rPr>
        <w:t>Пите</w:t>
      </w:r>
      <w:r w:rsidRPr="00000C4C">
        <w:rPr>
          <w:rFonts w:ascii="Times New Roman" w:hAnsi="Times New Roman" w:cs="Times New Roman"/>
          <w:sz w:val="28"/>
          <w:szCs w:val="28"/>
        </w:rPr>
        <w:t>р</w:t>
      </w:r>
      <w:r w:rsidR="00AF3DDD">
        <w:rPr>
          <w:rFonts w:ascii="Times New Roman" w:hAnsi="Times New Roman" w:cs="Times New Roman"/>
          <w:sz w:val="28"/>
          <w:szCs w:val="28"/>
        </w:rPr>
        <w:t>, 2014. – 325 </w:t>
      </w:r>
      <w:proofErr w:type="gramStart"/>
      <w:r w:rsidRPr="00000C4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00C4C">
        <w:rPr>
          <w:rFonts w:ascii="Times New Roman" w:hAnsi="Times New Roman" w:cs="Times New Roman"/>
          <w:sz w:val="28"/>
          <w:szCs w:val="28"/>
        </w:rPr>
        <w:t>.</w:t>
      </w:r>
    </w:p>
    <w:p w:rsidR="00AF3DDD" w:rsidRDefault="00AF3DDD" w:rsidP="00000C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000C4C" w:rsidRPr="00000C4C" w:rsidRDefault="00000C4C" w:rsidP="00AF3D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00C4C">
        <w:rPr>
          <w:rFonts w:ascii="Times New Roman" w:hAnsi="Times New Roman" w:cs="Times New Roman"/>
          <w:i/>
          <w:iCs/>
          <w:sz w:val="28"/>
          <w:szCs w:val="28"/>
        </w:rPr>
        <w:t>Книги без авторов:</w:t>
      </w:r>
    </w:p>
    <w:p w:rsidR="00000C4C" w:rsidRPr="00000C4C" w:rsidRDefault="00AF3DDD" w:rsidP="00AF3D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00C4C" w:rsidRPr="00000C4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000C4C" w:rsidRPr="00000C4C">
        <w:rPr>
          <w:rFonts w:ascii="Times New Roman" w:hAnsi="Times New Roman" w:cs="Times New Roman"/>
          <w:sz w:val="28"/>
          <w:szCs w:val="28"/>
        </w:rPr>
        <w:t>Малый бизнес</w:t>
      </w:r>
      <w:proofErr w:type="gramStart"/>
      <w:r w:rsidR="00000C4C" w:rsidRPr="00000C4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000C4C" w:rsidRPr="00000C4C">
        <w:rPr>
          <w:rFonts w:ascii="Times New Roman" w:hAnsi="Times New Roman" w:cs="Times New Roman"/>
          <w:sz w:val="28"/>
          <w:szCs w:val="28"/>
        </w:rPr>
        <w:t xml:space="preserve"> перспективы развития : сб. ст. / под ред. 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000C4C" w:rsidRPr="00000C4C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000C4C" w:rsidRPr="00000C4C">
        <w:rPr>
          <w:rFonts w:ascii="Times New Roman" w:hAnsi="Times New Roman" w:cs="Times New Roman"/>
          <w:sz w:val="28"/>
          <w:szCs w:val="28"/>
        </w:rPr>
        <w:t>Ажаева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noBreakHyphen/>
        <w:t xml:space="preserve"> </w:t>
      </w:r>
      <w:r w:rsidR="00000C4C" w:rsidRPr="00000C4C">
        <w:rPr>
          <w:rFonts w:ascii="Times New Roman" w:hAnsi="Times New Roman" w:cs="Times New Roman"/>
          <w:sz w:val="28"/>
          <w:szCs w:val="28"/>
        </w:rPr>
        <w:t>М.</w:t>
      </w:r>
      <w:proofErr w:type="gramStart"/>
      <w:r w:rsidR="00000C4C" w:rsidRPr="00000C4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000C4C" w:rsidRPr="00000C4C">
        <w:rPr>
          <w:rFonts w:ascii="Times New Roman" w:hAnsi="Times New Roman" w:cs="Times New Roman"/>
          <w:sz w:val="28"/>
          <w:szCs w:val="28"/>
        </w:rPr>
        <w:t xml:space="preserve"> ИНИОН</w:t>
      </w:r>
      <w:r>
        <w:rPr>
          <w:rFonts w:ascii="Times New Roman" w:hAnsi="Times New Roman" w:cs="Times New Roman"/>
          <w:sz w:val="28"/>
          <w:szCs w:val="28"/>
        </w:rPr>
        <w:t xml:space="preserve">, 2013. </w:t>
      </w:r>
      <w:r>
        <w:rPr>
          <w:rFonts w:ascii="Times New Roman" w:hAnsi="Times New Roman" w:cs="Times New Roman"/>
          <w:sz w:val="28"/>
          <w:szCs w:val="28"/>
        </w:rPr>
        <w:noBreakHyphen/>
      </w:r>
      <w:r w:rsidR="00000C4C" w:rsidRPr="00000C4C">
        <w:rPr>
          <w:rFonts w:ascii="Times New Roman" w:hAnsi="Times New Roman" w:cs="Times New Roman"/>
          <w:sz w:val="28"/>
          <w:szCs w:val="28"/>
        </w:rPr>
        <w:t xml:space="preserve"> 147 с.</w:t>
      </w:r>
    </w:p>
    <w:p w:rsidR="00AF3DDD" w:rsidRDefault="00AF3DDD" w:rsidP="00000C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0C4C" w:rsidRPr="00000C4C" w:rsidRDefault="00000C4C" w:rsidP="00AF3D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0C4C">
        <w:rPr>
          <w:rFonts w:ascii="Times New Roman" w:hAnsi="Times New Roman" w:cs="Times New Roman"/>
          <w:i/>
          <w:sz w:val="28"/>
          <w:szCs w:val="28"/>
        </w:rPr>
        <w:t>Словари, энциклопедии:</w:t>
      </w:r>
    </w:p>
    <w:p w:rsidR="00000C4C" w:rsidRPr="00000C4C" w:rsidRDefault="00AF3DDD" w:rsidP="00AF3D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</w:t>
      </w:r>
      <w:r w:rsidR="00000C4C" w:rsidRPr="00000C4C">
        <w:rPr>
          <w:rFonts w:ascii="Times New Roman" w:hAnsi="Times New Roman" w:cs="Times New Roman"/>
          <w:sz w:val="28"/>
          <w:szCs w:val="28"/>
        </w:rPr>
        <w:t>Ожегов, С. И. Толковый словарь русского языка / 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000C4C" w:rsidRPr="00000C4C">
        <w:rPr>
          <w:rFonts w:ascii="Times New Roman" w:hAnsi="Times New Roman" w:cs="Times New Roman"/>
          <w:sz w:val="28"/>
          <w:szCs w:val="28"/>
        </w:rPr>
        <w:t>И. Ожегов, Н</w:t>
      </w:r>
      <w:r>
        <w:rPr>
          <w:rFonts w:ascii="Times New Roman" w:hAnsi="Times New Roman" w:cs="Times New Roman"/>
          <w:sz w:val="28"/>
          <w:szCs w:val="28"/>
        </w:rPr>
        <w:t>.</w:t>
      </w:r>
      <w:r w:rsidR="00000C4C" w:rsidRPr="00000C4C">
        <w:rPr>
          <w:rFonts w:ascii="Times New Roman" w:hAnsi="Times New Roman" w:cs="Times New Roman"/>
          <w:sz w:val="28"/>
          <w:szCs w:val="28"/>
        </w:rPr>
        <w:t>Ю.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000C4C" w:rsidRPr="00000C4C">
        <w:rPr>
          <w:rFonts w:ascii="Times New Roman" w:hAnsi="Times New Roman" w:cs="Times New Roman"/>
          <w:sz w:val="28"/>
          <w:szCs w:val="28"/>
        </w:rPr>
        <w:t>Шведова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noBreakHyphen/>
      </w:r>
      <w:r w:rsidR="00000C4C" w:rsidRPr="00000C4C">
        <w:rPr>
          <w:rFonts w:ascii="Times New Roman" w:hAnsi="Times New Roman" w:cs="Times New Roman"/>
          <w:sz w:val="28"/>
          <w:szCs w:val="28"/>
        </w:rPr>
        <w:t xml:space="preserve"> М.</w:t>
      </w:r>
      <w:proofErr w:type="gramStart"/>
      <w:r w:rsidR="00000C4C" w:rsidRPr="00000C4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000C4C" w:rsidRPr="00000C4C">
        <w:rPr>
          <w:rFonts w:ascii="Times New Roman" w:hAnsi="Times New Roman" w:cs="Times New Roman"/>
          <w:sz w:val="28"/>
          <w:szCs w:val="28"/>
        </w:rPr>
        <w:t xml:space="preserve"> Азбуковник</w:t>
      </w:r>
      <w:r>
        <w:rPr>
          <w:rFonts w:ascii="Times New Roman" w:hAnsi="Times New Roman" w:cs="Times New Roman"/>
          <w:sz w:val="28"/>
          <w:szCs w:val="28"/>
        </w:rPr>
        <w:t xml:space="preserve">, 2000. </w:t>
      </w:r>
      <w:r>
        <w:rPr>
          <w:rFonts w:ascii="Times New Roman" w:hAnsi="Times New Roman" w:cs="Times New Roman"/>
          <w:sz w:val="28"/>
          <w:szCs w:val="28"/>
        </w:rPr>
        <w:noBreakHyphen/>
      </w:r>
      <w:r w:rsidR="00000C4C" w:rsidRPr="00000C4C">
        <w:rPr>
          <w:rFonts w:ascii="Times New Roman" w:hAnsi="Times New Roman" w:cs="Times New Roman"/>
          <w:sz w:val="28"/>
          <w:szCs w:val="28"/>
        </w:rPr>
        <w:t xml:space="preserve"> 940 с.</w:t>
      </w:r>
    </w:p>
    <w:p w:rsidR="00000C4C" w:rsidRPr="00000C4C" w:rsidRDefault="00000C4C" w:rsidP="00AF3D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00C4C">
        <w:rPr>
          <w:rFonts w:ascii="Times New Roman" w:hAnsi="Times New Roman" w:cs="Times New Roman"/>
          <w:i/>
          <w:iCs/>
          <w:sz w:val="28"/>
          <w:szCs w:val="28"/>
        </w:rPr>
        <w:lastRenderedPageBreak/>
        <w:t>Пример оформления аналитического библиографического описания</w:t>
      </w:r>
      <w:r w:rsidR="00AF3DD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00C4C">
        <w:rPr>
          <w:rFonts w:ascii="Times New Roman" w:hAnsi="Times New Roman" w:cs="Times New Roman"/>
          <w:i/>
          <w:iCs/>
          <w:sz w:val="28"/>
          <w:szCs w:val="28"/>
        </w:rPr>
        <w:t>материалов</w:t>
      </w:r>
    </w:p>
    <w:p w:rsidR="00000C4C" w:rsidRPr="00000C4C" w:rsidRDefault="00000C4C" w:rsidP="00AF3D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00C4C">
        <w:rPr>
          <w:rFonts w:ascii="Times New Roman" w:hAnsi="Times New Roman" w:cs="Times New Roman"/>
          <w:i/>
          <w:iCs/>
          <w:sz w:val="28"/>
          <w:szCs w:val="28"/>
        </w:rPr>
        <w:t>Статья из книги или другого разового издания:</w:t>
      </w:r>
    </w:p>
    <w:p w:rsidR="00000C4C" w:rsidRPr="00000C4C" w:rsidRDefault="00AF3DDD" w:rsidP="00AF3D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DDD">
        <w:rPr>
          <w:rFonts w:ascii="Times New Roman" w:hAnsi="Times New Roman" w:cs="Times New Roman"/>
          <w:sz w:val="28"/>
          <w:szCs w:val="28"/>
        </w:rPr>
        <w:t>9. </w:t>
      </w:r>
      <w:proofErr w:type="spellStart"/>
      <w:r w:rsidR="00000C4C" w:rsidRPr="00000C4C">
        <w:rPr>
          <w:rFonts w:ascii="Times New Roman" w:hAnsi="Times New Roman" w:cs="Times New Roman"/>
          <w:sz w:val="28"/>
          <w:szCs w:val="28"/>
        </w:rPr>
        <w:t>Двинянинова</w:t>
      </w:r>
      <w:proofErr w:type="spellEnd"/>
      <w:r w:rsidR="00000C4C" w:rsidRPr="00000C4C">
        <w:rPr>
          <w:rFonts w:ascii="Times New Roman" w:hAnsi="Times New Roman" w:cs="Times New Roman"/>
          <w:sz w:val="28"/>
          <w:szCs w:val="28"/>
        </w:rPr>
        <w:t>,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000C4C" w:rsidRPr="00000C4C">
        <w:rPr>
          <w:rFonts w:ascii="Times New Roman" w:hAnsi="Times New Roman" w:cs="Times New Roman"/>
          <w:sz w:val="28"/>
          <w:szCs w:val="28"/>
        </w:rPr>
        <w:t xml:space="preserve">С. </w:t>
      </w:r>
      <w:r>
        <w:rPr>
          <w:rFonts w:ascii="Times New Roman" w:hAnsi="Times New Roman" w:cs="Times New Roman"/>
          <w:sz w:val="28"/>
          <w:szCs w:val="28"/>
        </w:rPr>
        <w:t>Комплимент</w:t>
      </w:r>
      <w:r w:rsidR="00000C4C" w:rsidRPr="00000C4C">
        <w:rPr>
          <w:rFonts w:ascii="Times New Roman" w:hAnsi="Times New Roman" w:cs="Times New Roman"/>
          <w:sz w:val="28"/>
          <w:szCs w:val="28"/>
        </w:rPr>
        <w:t>: Коммуникативный статус или стратегия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0C4C" w:rsidRPr="00000C4C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000C4C" w:rsidRPr="00000C4C">
        <w:rPr>
          <w:rFonts w:ascii="Times New Roman" w:hAnsi="Times New Roman" w:cs="Times New Roman"/>
          <w:sz w:val="28"/>
          <w:szCs w:val="28"/>
        </w:rPr>
        <w:t>дискурсе</w:t>
      </w:r>
      <w:proofErr w:type="spellEnd"/>
      <w:r w:rsidR="00000C4C" w:rsidRPr="00000C4C">
        <w:rPr>
          <w:rFonts w:ascii="Times New Roman" w:hAnsi="Times New Roman" w:cs="Times New Roman"/>
          <w:sz w:val="28"/>
          <w:szCs w:val="28"/>
        </w:rPr>
        <w:t xml:space="preserve"> /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000C4C" w:rsidRPr="00000C4C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000C4C" w:rsidRPr="00000C4C">
        <w:rPr>
          <w:rFonts w:ascii="Times New Roman" w:hAnsi="Times New Roman" w:cs="Times New Roman"/>
          <w:sz w:val="28"/>
          <w:szCs w:val="28"/>
        </w:rPr>
        <w:t>Двинянинова</w:t>
      </w:r>
      <w:proofErr w:type="spellEnd"/>
      <w:r w:rsidR="00000C4C" w:rsidRPr="00000C4C">
        <w:rPr>
          <w:rFonts w:ascii="Times New Roman" w:hAnsi="Times New Roman" w:cs="Times New Roman"/>
          <w:sz w:val="28"/>
          <w:szCs w:val="28"/>
        </w:rPr>
        <w:t xml:space="preserve"> // Социальная власть языка : сб. </w:t>
      </w:r>
      <w:proofErr w:type="spellStart"/>
      <w:r w:rsidR="00000C4C" w:rsidRPr="00000C4C">
        <w:rPr>
          <w:rFonts w:ascii="Times New Roman" w:hAnsi="Times New Roman" w:cs="Times New Roman"/>
          <w:sz w:val="28"/>
          <w:szCs w:val="28"/>
        </w:rPr>
        <w:t>науч</w:t>
      </w:r>
      <w:proofErr w:type="spellEnd"/>
      <w:r w:rsidR="00000C4C" w:rsidRPr="00000C4C">
        <w:rPr>
          <w:rFonts w:ascii="Times New Roman" w:hAnsi="Times New Roman" w:cs="Times New Roman"/>
          <w:sz w:val="28"/>
          <w:szCs w:val="28"/>
        </w:rPr>
        <w:t>. тр. / Воронеж</w:t>
      </w:r>
      <w:proofErr w:type="gramStart"/>
      <w:r w:rsidR="00000C4C" w:rsidRPr="00000C4C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00C4C" w:rsidRPr="00000C4C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000C4C" w:rsidRPr="00000C4C">
        <w:rPr>
          <w:rFonts w:ascii="Times New Roman" w:hAnsi="Times New Roman" w:cs="Times New Roman"/>
          <w:sz w:val="28"/>
          <w:szCs w:val="28"/>
        </w:rPr>
        <w:t>ежрегион</w:t>
      </w:r>
      <w:proofErr w:type="spellEnd"/>
      <w:r w:rsidR="00000C4C" w:rsidRPr="00000C4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00C4C" w:rsidRPr="00000C4C">
        <w:rPr>
          <w:rFonts w:ascii="Times New Roman" w:hAnsi="Times New Roman" w:cs="Times New Roman"/>
          <w:sz w:val="28"/>
          <w:szCs w:val="28"/>
        </w:rPr>
        <w:t>ин-т</w:t>
      </w:r>
      <w:proofErr w:type="spellEnd"/>
      <w:r w:rsidR="00000C4C" w:rsidRPr="00000C4C">
        <w:rPr>
          <w:rFonts w:ascii="Times New Roman" w:hAnsi="Times New Roman" w:cs="Times New Roman"/>
          <w:sz w:val="28"/>
          <w:szCs w:val="28"/>
        </w:rPr>
        <w:t xml:space="preserve"> обществ. наук, Воронеж. </w:t>
      </w:r>
      <w:proofErr w:type="spellStart"/>
      <w:r w:rsidR="00000C4C" w:rsidRPr="00000C4C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="00000C4C" w:rsidRPr="00000C4C">
        <w:rPr>
          <w:rFonts w:ascii="Times New Roman" w:hAnsi="Times New Roman" w:cs="Times New Roman"/>
          <w:sz w:val="28"/>
          <w:szCs w:val="28"/>
        </w:rPr>
        <w:t xml:space="preserve">. ун-т, </w:t>
      </w:r>
      <w:proofErr w:type="spellStart"/>
      <w:r w:rsidR="00000C4C" w:rsidRPr="00000C4C">
        <w:rPr>
          <w:rFonts w:ascii="Times New Roman" w:hAnsi="Times New Roman" w:cs="Times New Roman"/>
          <w:sz w:val="28"/>
          <w:szCs w:val="28"/>
        </w:rPr>
        <w:t>Фак</w:t>
      </w:r>
      <w:proofErr w:type="spellEnd"/>
      <w:r w:rsidR="00000C4C" w:rsidRPr="00000C4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00C4C" w:rsidRPr="00000C4C">
        <w:rPr>
          <w:rFonts w:ascii="Times New Roman" w:hAnsi="Times New Roman" w:cs="Times New Roman"/>
          <w:sz w:val="28"/>
          <w:szCs w:val="28"/>
        </w:rPr>
        <w:t>романо-герман</w:t>
      </w:r>
      <w:proofErr w:type="spellEnd"/>
      <w:r w:rsidR="00000C4C" w:rsidRPr="00000C4C">
        <w:rPr>
          <w:rFonts w:ascii="Times New Roman" w:hAnsi="Times New Roman" w:cs="Times New Roman"/>
          <w:sz w:val="28"/>
          <w:szCs w:val="28"/>
        </w:rPr>
        <w:t>. истории.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noBreakHyphen/>
      </w:r>
      <w:r w:rsidR="00000C4C" w:rsidRPr="00000C4C">
        <w:rPr>
          <w:rFonts w:ascii="Times New Roman" w:hAnsi="Times New Roman" w:cs="Times New Roman"/>
          <w:sz w:val="28"/>
          <w:szCs w:val="28"/>
        </w:rPr>
        <w:t xml:space="preserve"> Воронеж</w:t>
      </w:r>
      <w:r>
        <w:rPr>
          <w:rFonts w:ascii="Times New Roman" w:hAnsi="Times New Roman" w:cs="Times New Roman"/>
          <w:sz w:val="28"/>
          <w:szCs w:val="28"/>
        </w:rPr>
        <w:t xml:space="preserve">, 2001. </w:t>
      </w:r>
      <w:r>
        <w:rPr>
          <w:rFonts w:ascii="Times New Roman" w:hAnsi="Times New Roman" w:cs="Times New Roman"/>
          <w:sz w:val="28"/>
          <w:szCs w:val="28"/>
        </w:rPr>
        <w:noBreakHyphen/>
      </w:r>
      <w:r w:rsidR="00000C4C" w:rsidRPr="00000C4C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. 101-</w:t>
      </w:r>
      <w:r w:rsidR="00000C4C" w:rsidRPr="00000C4C">
        <w:rPr>
          <w:rFonts w:ascii="Times New Roman" w:hAnsi="Times New Roman" w:cs="Times New Roman"/>
          <w:sz w:val="28"/>
          <w:szCs w:val="28"/>
        </w:rPr>
        <w:t xml:space="preserve">106. — </w:t>
      </w:r>
      <w:proofErr w:type="spellStart"/>
      <w:r w:rsidR="00000C4C" w:rsidRPr="00000C4C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="00000C4C" w:rsidRPr="00000C4C">
        <w:rPr>
          <w:rFonts w:ascii="Times New Roman" w:hAnsi="Times New Roman" w:cs="Times New Roman"/>
          <w:sz w:val="28"/>
          <w:szCs w:val="28"/>
        </w:rPr>
        <w:t>.: с</w:t>
      </w:r>
      <w:r>
        <w:rPr>
          <w:rFonts w:ascii="Times New Roman" w:hAnsi="Times New Roman" w:cs="Times New Roman"/>
          <w:sz w:val="28"/>
          <w:szCs w:val="28"/>
        </w:rPr>
        <w:t>. 105-</w:t>
      </w:r>
      <w:r w:rsidR="00000C4C" w:rsidRPr="00000C4C">
        <w:rPr>
          <w:rFonts w:ascii="Times New Roman" w:hAnsi="Times New Roman" w:cs="Times New Roman"/>
          <w:sz w:val="28"/>
          <w:szCs w:val="28"/>
        </w:rPr>
        <w:t>106.</w:t>
      </w:r>
    </w:p>
    <w:p w:rsidR="00AF3DDD" w:rsidRDefault="00AF3DDD" w:rsidP="00000C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AF3DDD" w:rsidRDefault="00D3280B" w:rsidP="00D328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Статья из журнала одного-двух-трех авторов:</w:t>
      </w:r>
    </w:p>
    <w:p w:rsidR="00AF3DDD" w:rsidRPr="00F8592D" w:rsidRDefault="00F8592D" w:rsidP="00F859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10. </w:t>
      </w:r>
      <w:r w:rsidRPr="00F8592D">
        <w:rPr>
          <w:rFonts w:ascii="Times New Roman" w:hAnsi="Times New Roman" w:cs="Times New Roman"/>
          <w:sz w:val="28"/>
          <w:szCs w:val="28"/>
        </w:rPr>
        <w:t xml:space="preserve">Островская В.Н. Актуальность использования </w:t>
      </w:r>
      <w:proofErr w:type="spellStart"/>
      <w:r w:rsidRPr="00F8592D">
        <w:rPr>
          <w:rFonts w:ascii="Times New Roman" w:hAnsi="Times New Roman" w:cs="Times New Roman"/>
          <w:sz w:val="28"/>
          <w:szCs w:val="28"/>
        </w:rPr>
        <w:t>бенчмаркетинга</w:t>
      </w:r>
      <w:proofErr w:type="spellEnd"/>
      <w:r w:rsidRPr="00F8592D">
        <w:rPr>
          <w:rFonts w:ascii="Times New Roman" w:hAnsi="Times New Roman" w:cs="Times New Roman"/>
          <w:sz w:val="28"/>
          <w:szCs w:val="28"/>
        </w:rPr>
        <w:t xml:space="preserve"> российских торговых </w:t>
      </w:r>
      <w:proofErr w:type="gramStart"/>
      <w:r w:rsidRPr="00F8592D">
        <w:rPr>
          <w:rFonts w:ascii="Times New Roman" w:hAnsi="Times New Roman" w:cs="Times New Roman"/>
          <w:sz w:val="28"/>
          <w:szCs w:val="28"/>
        </w:rPr>
        <w:t>предприятиях</w:t>
      </w:r>
      <w:proofErr w:type="gramEnd"/>
      <w:r w:rsidRPr="00F8592D">
        <w:rPr>
          <w:rFonts w:ascii="Times New Roman" w:hAnsi="Times New Roman" w:cs="Times New Roman"/>
          <w:sz w:val="28"/>
          <w:szCs w:val="28"/>
        </w:rPr>
        <w:t xml:space="preserve"> в современных экономических условиях // Экономические науки. – 2013. – 37(56). – С. 25-29.</w:t>
      </w:r>
    </w:p>
    <w:p w:rsidR="00F8592D" w:rsidRPr="00F8592D" w:rsidRDefault="00F8592D" w:rsidP="00F859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92D">
        <w:rPr>
          <w:rFonts w:ascii="Times New Roman" w:hAnsi="Times New Roman" w:cs="Times New Roman"/>
          <w:sz w:val="28"/>
          <w:szCs w:val="28"/>
        </w:rPr>
        <w:t xml:space="preserve">11. Негреева В.В., Алексашкина Е.И., Селезнев И.А. Исследование актуальных стратегий антикризисного управления в отечественном бизнесе // Экономика и экологический менеджмент. – 2018. </w:t>
      </w:r>
      <w:r w:rsidRPr="00F8592D">
        <w:rPr>
          <w:rFonts w:ascii="Times New Roman" w:hAnsi="Times New Roman" w:cs="Times New Roman"/>
          <w:sz w:val="28"/>
          <w:szCs w:val="28"/>
        </w:rPr>
        <w:noBreakHyphen/>
        <w:t xml:space="preserve"> № 1. – С. 144-151.</w:t>
      </w:r>
    </w:p>
    <w:p w:rsidR="00D3280B" w:rsidRDefault="00D3280B" w:rsidP="00D328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8592D" w:rsidRDefault="00F8592D" w:rsidP="00F859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Статья из журнала, имеющая более трех авторов:</w:t>
      </w:r>
    </w:p>
    <w:p w:rsidR="00D3280B" w:rsidRDefault="00F8592D" w:rsidP="00D328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12. Финансовая динамика</w:t>
      </w:r>
      <w:r w:rsidRPr="00F859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нейросетевой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анализ: опыт исследования деловой среды</w:t>
      </w:r>
      <w:r w:rsidRPr="00000C4C">
        <w:rPr>
          <w:rFonts w:ascii="Times New Roman" w:hAnsi="Times New Roman" w:cs="Times New Roman"/>
          <w:sz w:val="28"/>
          <w:szCs w:val="28"/>
        </w:rPr>
        <w:t xml:space="preserve"> /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00C4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00C4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</w:t>
      </w:r>
      <w:r w:rsidR="00747827">
        <w:rPr>
          <w:rFonts w:ascii="Times New Roman" w:hAnsi="Times New Roman" w:cs="Times New Roman"/>
          <w:sz w:val="28"/>
          <w:szCs w:val="28"/>
        </w:rPr>
        <w:t>телкин</w:t>
      </w:r>
      <w:proofErr w:type="spellEnd"/>
      <w:r w:rsidRPr="00000C4C">
        <w:rPr>
          <w:rFonts w:ascii="Times New Roman" w:hAnsi="Times New Roman" w:cs="Times New Roman"/>
          <w:sz w:val="28"/>
          <w:szCs w:val="28"/>
        </w:rPr>
        <w:t xml:space="preserve"> [и др</w:t>
      </w:r>
      <w:r>
        <w:rPr>
          <w:rFonts w:ascii="Times New Roman" w:hAnsi="Times New Roman" w:cs="Times New Roman"/>
          <w:sz w:val="28"/>
          <w:szCs w:val="28"/>
        </w:rPr>
        <w:t>.]. –</w:t>
      </w:r>
      <w:r w:rsidRPr="00000C4C">
        <w:rPr>
          <w:rFonts w:ascii="Times New Roman" w:hAnsi="Times New Roman" w:cs="Times New Roman"/>
          <w:sz w:val="28"/>
          <w:szCs w:val="28"/>
        </w:rPr>
        <w:t xml:space="preserve"> </w:t>
      </w:r>
      <w:r w:rsidR="00747827">
        <w:rPr>
          <w:rFonts w:ascii="Times New Roman" w:hAnsi="Times New Roman" w:cs="Times New Roman"/>
          <w:sz w:val="28"/>
          <w:szCs w:val="28"/>
        </w:rPr>
        <w:t xml:space="preserve">Вестник Санкт-Петербургского Университета. Серия 8. Менеджмент. – 2002. – </w:t>
      </w:r>
      <w:proofErr w:type="spellStart"/>
      <w:r w:rsidR="00747827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="00747827">
        <w:rPr>
          <w:rFonts w:ascii="Times New Roman" w:hAnsi="Times New Roman" w:cs="Times New Roman"/>
          <w:sz w:val="28"/>
          <w:szCs w:val="28"/>
        </w:rPr>
        <w:t>. 3. – С. 120-143.</w:t>
      </w:r>
    </w:p>
    <w:p w:rsidR="00D3280B" w:rsidRDefault="00D3280B" w:rsidP="00D328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747827" w:rsidRDefault="00747827" w:rsidP="007478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Статья из сборника (авторская):</w:t>
      </w:r>
    </w:p>
    <w:p w:rsidR="00D3280B" w:rsidRPr="00747827" w:rsidRDefault="00747827" w:rsidP="00D328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13. Расков Н.В. Формирование финансово-промышленных групп в ракурсе экономических и политических проблем в России // Российские банки сегодня / под. ред. Д.Л. Волкова </w:t>
      </w:r>
      <w:r w:rsidRPr="00747827">
        <w:rPr>
          <w:rFonts w:ascii="Times New Roman" w:hAnsi="Times New Roman" w:cs="Times New Roman"/>
          <w:iCs/>
          <w:sz w:val="28"/>
          <w:szCs w:val="28"/>
        </w:rPr>
        <w:t>[</w:t>
      </w:r>
      <w:r>
        <w:rPr>
          <w:rFonts w:ascii="Times New Roman" w:hAnsi="Times New Roman" w:cs="Times New Roman"/>
          <w:iCs/>
          <w:sz w:val="28"/>
          <w:szCs w:val="28"/>
        </w:rPr>
        <w:t>и др.</w:t>
      </w:r>
      <w:r w:rsidRPr="00747827">
        <w:rPr>
          <w:rFonts w:ascii="Times New Roman" w:hAnsi="Times New Roman" w:cs="Times New Roman"/>
          <w:iCs/>
          <w:sz w:val="28"/>
          <w:szCs w:val="28"/>
        </w:rPr>
        <w:t>]</w:t>
      </w:r>
      <w:r>
        <w:rPr>
          <w:rFonts w:ascii="Times New Roman" w:hAnsi="Times New Roman" w:cs="Times New Roman"/>
          <w:iCs/>
          <w:sz w:val="28"/>
          <w:szCs w:val="28"/>
        </w:rPr>
        <w:t xml:space="preserve"> – СПб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 xml:space="preserve">., 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>1997. – С. 70-75.</w:t>
      </w:r>
    </w:p>
    <w:p w:rsidR="00D3280B" w:rsidRDefault="00D3280B" w:rsidP="00D328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747827" w:rsidRDefault="00747827" w:rsidP="007478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Материал из статистического ежегодника:</w:t>
      </w:r>
    </w:p>
    <w:p w:rsidR="00D3280B" w:rsidRDefault="00747827" w:rsidP="00D328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14. Основные сводные национальные счета // Российский статистический ежегодник. 1994. – М., 1994. – С. 232-263.</w:t>
      </w:r>
    </w:p>
    <w:p w:rsidR="00D3280B" w:rsidRDefault="00D3280B" w:rsidP="00D328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CD5C68" w:rsidRDefault="00CD5C68" w:rsidP="00CD5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Диссертация:</w:t>
      </w:r>
    </w:p>
    <w:p w:rsidR="00D3280B" w:rsidRDefault="00CD5C68" w:rsidP="00D328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15. 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Шекова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 Е.Л. Совершенствование механизма управления некоммерческими организациями культуры в условиях переходной экономики: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дис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. …канд.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экон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>. наук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 08.00.05. – СПб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 xml:space="preserve">., 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>2002. – 192 л.</w:t>
      </w:r>
    </w:p>
    <w:p w:rsidR="00D3280B" w:rsidRDefault="00D3280B" w:rsidP="00D328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CD5C68" w:rsidRDefault="00CD5C68" w:rsidP="00CD5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Автореферат диссертации:</w:t>
      </w:r>
    </w:p>
    <w:p w:rsidR="00CD5C68" w:rsidRDefault="00CD5C68" w:rsidP="00CD5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16. Боев А.Г. Стратегия развития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предприятияв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>условиях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 формирования промышленных кластеров: 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Автореф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дис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. …канд.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экон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>. наук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 08.00.05. –Воронеж, 2011. – 27 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D3280B" w:rsidRDefault="00D3280B" w:rsidP="00D328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D3280B" w:rsidRPr="00CD5C68" w:rsidRDefault="00CD5C68" w:rsidP="00D328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D5C68">
        <w:rPr>
          <w:rFonts w:ascii="Times New Roman" w:hAnsi="Times New Roman" w:cs="Times New Roman"/>
          <w:i/>
          <w:iCs/>
          <w:sz w:val="28"/>
          <w:szCs w:val="28"/>
        </w:rPr>
        <w:t>Аналитическое описание электронного документа.</w:t>
      </w:r>
    </w:p>
    <w:p w:rsidR="00CD5C68" w:rsidRPr="00CD5C68" w:rsidRDefault="00CD5C68" w:rsidP="00D328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D5C68">
        <w:rPr>
          <w:rFonts w:ascii="Times New Roman" w:hAnsi="Times New Roman" w:cs="Times New Roman"/>
          <w:i/>
          <w:iCs/>
          <w:sz w:val="28"/>
          <w:szCs w:val="28"/>
        </w:rPr>
        <w:t>Описание статьи, полученной с сайта издающей организации:</w:t>
      </w:r>
    </w:p>
    <w:p w:rsidR="00CD5C68" w:rsidRPr="00CD5C68" w:rsidRDefault="00CD5C68" w:rsidP="00D328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CD5C68">
        <w:rPr>
          <w:rFonts w:ascii="Times New Roman" w:hAnsi="Times New Roman" w:cs="Times New Roman"/>
          <w:b/>
          <w:iCs/>
          <w:sz w:val="28"/>
          <w:szCs w:val="28"/>
        </w:rPr>
        <w:t>17. Российский журнал менеджмента:</w:t>
      </w:r>
    </w:p>
    <w:p w:rsidR="00CD5C68" w:rsidRPr="00CD5C68" w:rsidRDefault="00CD5C68" w:rsidP="00D328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Баранов И.Н. Оценка деятельности организаций: подход Р. Каплана и Д.Нортона </w:t>
      </w:r>
      <w:r w:rsidRPr="00CD5C68">
        <w:rPr>
          <w:rFonts w:ascii="Times New Roman" w:hAnsi="Times New Roman" w:cs="Times New Roman"/>
          <w:iCs/>
          <w:sz w:val="28"/>
          <w:szCs w:val="28"/>
        </w:rPr>
        <w:t>[</w:t>
      </w:r>
      <w:r>
        <w:rPr>
          <w:rFonts w:ascii="Times New Roman" w:hAnsi="Times New Roman" w:cs="Times New Roman"/>
          <w:iCs/>
          <w:sz w:val="28"/>
          <w:szCs w:val="28"/>
        </w:rPr>
        <w:t>Электронный ресурс</w:t>
      </w:r>
      <w:r w:rsidRPr="00CD5C68">
        <w:rPr>
          <w:rFonts w:ascii="Times New Roman" w:hAnsi="Times New Roman" w:cs="Times New Roman"/>
          <w:iCs/>
          <w:sz w:val="28"/>
          <w:szCs w:val="28"/>
        </w:rPr>
        <w:t>]</w:t>
      </w:r>
      <w:r>
        <w:rPr>
          <w:rFonts w:ascii="Times New Roman" w:hAnsi="Times New Roman" w:cs="Times New Roman"/>
          <w:iCs/>
          <w:sz w:val="28"/>
          <w:szCs w:val="28"/>
        </w:rPr>
        <w:t xml:space="preserve"> // Российский журнал менеджмента. – 2004. </w:t>
      </w:r>
      <w:r>
        <w:rPr>
          <w:rFonts w:ascii="Times New Roman" w:hAnsi="Times New Roman" w:cs="Times New Roman"/>
          <w:iCs/>
          <w:sz w:val="28"/>
          <w:szCs w:val="28"/>
        </w:rPr>
        <w:lastRenderedPageBreak/>
        <w:t>Т. 2 № 3. – СПб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 xml:space="preserve">.: 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Российский журнал менеджмента, 2003. – Режим доступа: </w:t>
      </w:r>
      <w:hyperlink r:id="rId11" w:history="1"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  <w:lang w:val="en-US"/>
          </w:rPr>
          <w:t>http</w:t>
        </w:r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</w:rPr>
          <w:t>://</w:t>
        </w:r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  <w:lang w:val="en-US"/>
          </w:rPr>
          <w:t>www</w:t>
        </w:r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</w:rPr>
          <w:t>.</w:t>
        </w:r>
        <w:proofErr w:type="spellStart"/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  <w:lang w:val="en-US"/>
          </w:rPr>
          <w:t>rjm</w:t>
        </w:r>
        <w:proofErr w:type="spellEnd"/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</w:rPr>
          <w:t>.</w:t>
        </w:r>
        <w:proofErr w:type="spellStart"/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  <w:lang w:val="en-US"/>
          </w:rPr>
          <w:t>ru</w:t>
        </w:r>
        <w:proofErr w:type="spellEnd"/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</w:rPr>
          <w:t>/</w:t>
        </w:r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  <w:lang w:val="en-US"/>
          </w:rPr>
          <w:t>archive</w:t>
        </w:r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</w:rPr>
          <w:t>.</w:t>
        </w:r>
        <w:proofErr w:type="spellStart"/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  <w:lang w:val="en-US"/>
          </w:rPr>
          <w:t>php</w:t>
        </w:r>
        <w:proofErr w:type="spellEnd"/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</w:rPr>
          <w:t>?</w:t>
        </w:r>
        <w:proofErr w:type="spellStart"/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  <w:lang w:val="en-US"/>
          </w:rPr>
          <w:t>inumber</w:t>
        </w:r>
        <w:proofErr w:type="spellEnd"/>
        <w:r w:rsidRPr="00CD5C68">
          <w:rPr>
            <w:rStyle w:val="a7"/>
            <w:rFonts w:ascii="Times New Roman" w:hAnsi="Times New Roman" w:cs="Times New Roman"/>
            <w:iCs/>
            <w:sz w:val="28"/>
            <w:szCs w:val="28"/>
          </w:rPr>
          <w:t>=7</w:t>
        </w:r>
      </w:hyperlink>
      <w:r>
        <w:rPr>
          <w:rFonts w:ascii="Times New Roman" w:hAnsi="Times New Roman" w:cs="Times New Roman"/>
          <w:iCs/>
          <w:sz w:val="28"/>
          <w:szCs w:val="28"/>
        </w:rPr>
        <w:t xml:space="preserve">, свободный. –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Загл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>. с экрана (12.03.2010).</w:t>
      </w:r>
    </w:p>
    <w:p w:rsidR="00CD5C68" w:rsidRPr="00564D2A" w:rsidRDefault="00CD5C68" w:rsidP="00D328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564D2A">
        <w:rPr>
          <w:rFonts w:ascii="Times New Roman" w:hAnsi="Times New Roman" w:cs="Times New Roman"/>
          <w:b/>
          <w:iCs/>
          <w:sz w:val="28"/>
          <w:szCs w:val="28"/>
        </w:rPr>
        <w:t>18. Известия</w:t>
      </w:r>
      <w:r w:rsidR="00F0672A">
        <w:rPr>
          <w:rFonts w:ascii="Times New Roman" w:hAnsi="Times New Roman" w:cs="Times New Roman"/>
          <w:b/>
          <w:iCs/>
          <w:sz w:val="28"/>
          <w:szCs w:val="28"/>
        </w:rPr>
        <w:t>:</w:t>
      </w:r>
    </w:p>
    <w:p w:rsidR="00CD5C68" w:rsidRPr="00CD5C68" w:rsidRDefault="00564D2A" w:rsidP="00CD5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Фрумкин К</w:t>
      </w:r>
      <w:r w:rsidR="00CD5C68">
        <w:rPr>
          <w:rFonts w:ascii="Times New Roman" w:hAnsi="Times New Roman" w:cs="Times New Roman"/>
          <w:iCs/>
          <w:sz w:val="28"/>
          <w:szCs w:val="28"/>
        </w:rPr>
        <w:t xml:space="preserve">. </w:t>
      </w:r>
      <w:r>
        <w:rPr>
          <w:rFonts w:ascii="Times New Roman" w:hAnsi="Times New Roman" w:cs="Times New Roman"/>
          <w:iCs/>
          <w:sz w:val="28"/>
          <w:szCs w:val="28"/>
        </w:rPr>
        <w:t xml:space="preserve">«Нефтяной мотор» сломался </w:t>
      </w:r>
      <w:r w:rsidR="00CD5C68" w:rsidRPr="00CD5C68">
        <w:rPr>
          <w:rFonts w:ascii="Times New Roman" w:hAnsi="Times New Roman" w:cs="Times New Roman"/>
          <w:iCs/>
          <w:sz w:val="28"/>
          <w:szCs w:val="28"/>
        </w:rPr>
        <w:t>[</w:t>
      </w:r>
      <w:r w:rsidR="00CD5C68">
        <w:rPr>
          <w:rFonts w:ascii="Times New Roman" w:hAnsi="Times New Roman" w:cs="Times New Roman"/>
          <w:iCs/>
          <w:sz w:val="28"/>
          <w:szCs w:val="28"/>
        </w:rPr>
        <w:t>Электронный ресурс</w:t>
      </w:r>
      <w:r w:rsidR="00CD5C68" w:rsidRPr="00CD5C68">
        <w:rPr>
          <w:rFonts w:ascii="Times New Roman" w:hAnsi="Times New Roman" w:cs="Times New Roman"/>
          <w:iCs/>
          <w:sz w:val="28"/>
          <w:szCs w:val="28"/>
        </w:rPr>
        <w:t>]</w:t>
      </w:r>
      <w:r w:rsidR="00CD5C68">
        <w:rPr>
          <w:rFonts w:ascii="Times New Roman" w:hAnsi="Times New Roman" w:cs="Times New Roman"/>
          <w:iCs/>
          <w:sz w:val="28"/>
          <w:szCs w:val="28"/>
        </w:rPr>
        <w:t xml:space="preserve"> // </w:t>
      </w:r>
      <w:r>
        <w:rPr>
          <w:rFonts w:ascii="Times New Roman" w:hAnsi="Times New Roman" w:cs="Times New Roman"/>
          <w:iCs/>
          <w:sz w:val="28"/>
          <w:szCs w:val="28"/>
        </w:rPr>
        <w:t>Известия</w:t>
      </w:r>
      <w:r w:rsidR="00CD5C68">
        <w:rPr>
          <w:rFonts w:ascii="Times New Roman" w:hAnsi="Times New Roman" w:cs="Times New Roman"/>
          <w:iCs/>
          <w:sz w:val="28"/>
          <w:szCs w:val="28"/>
        </w:rPr>
        <w:t>. – 200</w:t>
      </w:r>
      <w:r>
        <w:rPr>
          <w:rFonts w:ascii="Times New Roman" w:hAnsi="Times New Roman" w:cs="Times New Roman"/>
          <w:iCs/>
          <w:sz w:val="28"/>
          <w:szCs w:val="28"/>
        </w:rPr>
        <w:t>5</w:t>
      </w:r>
      <w:r w:rsidR="00CD5C68">
        <w:rPr>
          <w:rFonts w:ascii="Times New Roman" w:hAnsi="Times New Roman" w:cs="Times New Roman"/>
          <w:iCs/>
          <w:sz w:val="28"/>
          <w:szCs w:val="28"/>
        </w:rPr>
        <w:t xml:space="preserve">. </w:t>
      </w:r>
      <w:r>
        <w:rPr>
          <w:rFonts w:ascii="Times New Roman" w:hAnsi="Times New Roman" w:cs="Times New Roman"/>
          <w:iCs/>
          <w:sz w:val="28"/>
          <w:szCs w:val="28"/>
        </w:rPr>
        <w:t>17 июня</w:t>
      </w:r>
      <w:r w:rsidR="00CD5C68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(№ 101). – М</w:t>
      </w:r>
      <w:r w:rsidR="00CD5C68">
        <w:rPr>
          <w:rFonts w:ascii="Times New Roman" w:hAnsi="Times New Roman" w:cs="Times New Roman"/>
          <w:iCs/>
          <w:sz w:val="28"/>
          <w:szCs w:val="28"/>
        </w:rPr>
        <w:t xml:space="preserve">.: </w:t>
      </w:r>
      <w:r w:rsidR="00F0672A">
        <w:rPr>
          <w:rFonts w:ascii="Times New Roman" w:hAnsi="Times New Roman" w:cs="Times New Roman"/>
          <w:iCs/>
          <w:sz w:val="28"/>
          <w:szCs w:val="28"/>
        </w:rPr>
        <w:t>Известия.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RU</w:t>
      </w:r>
      <w:r w:rsidR="00CD5C68">
        <w:rPr>
          <w:rFonts w:ascii="Times New Roman" w:hAnsi="Times New Roman" w:cs="Times New Roman"/>
          <w:iCs/>
          <w:sz w:val="28"/>
          <w:szCs w:val="28"/>
        </w:rPr>
        <w:t>, 200</w:t>
      </w:r>
      <w:r w:rsidRPr="00564D2A">
        <w:rPr>
          <w:rFonts w:ascii="Times New Roman" w:hAnsi="Times New Roman" w:cs="Times New Roman"/>
          <w:iCs/>
          <w:sz w:val="28"/>
          <w:szCs w:val="28"/>
        </w:rPr>
        <w:t>1</w:t>
      </w:r>
      <w:r w:rsidR="00CD5C68">
        <w:rPr>
          <w:rFonts w:ascii="Times New Roman" w:hAnsi="Times New Roman" w:cs="Times New Roman"/>
          <w:iCs/>
          <w:sz w:val="28"/>
          <w:szCs w:val="28"/>
        </w:rPr>
        <w:t xml:space="preserve">. – Режим доступа: </w:t>
      </w:r>
      <w:hyperlink w:history="1"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  <w:lang w:val="en-US"/>
          </w:rPr>
          <w:t>http</w:t>
        </w:r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</w:rPr>
          <w:t>://</w:t>
        </w:r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  <w:lang w:val="en-US"/>
          </w:rPr>
          <w:t>www</w:t>
        </w:r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</w:rPr>
          <w:t xml:space="preserve">. </w:t>
        </w:r>
        <w:proofErr w:type="spellStart"/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  <w:lang w:val="en-US"/>
          </w:rPr>
          <w:t>izvestia</w:t>
        </w:r>
        <w:proofErr w:type="spellEnd"/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</w:rPr>
          <w:t>.</w:t>
        </w:r>
        <w:proofErr w:type="spellStart"/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  <w:lang w:val="en-US"/>
          </w:rPr>
          <w:t>ru</w:t>
        </w:r>
        <w:proofErr w:type="spellEnd"/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</w:rPr>
          <w:t>/</w:t>
        </w:r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  <w:lang w:val="en-US"/>
          </w:rPr>
          <w:t>economic</w:t>
        </w:r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</w:rPr>
          <w:t>/</w:t>
        </w:r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  <w:lang w:val="en-US"/>
          </w:rPr>
          <w:t>article</w:t>
        </w:r>
        <w:r w:rsidRPr="00564D2A">
          <w:rPr>
            <w:rStyle w:val="a7"/>
            <w:rFonts w:ascii="Times New Roman" w:hAnsi="Times New Roman" w:cs="Times New Roman"/>
            <w:iCs/>
            <w:sz w:val="28"/>
            <w:szCs w:val="28"/>
          </w:rPr>
          <w:t xml:space="preserve"> 1</w:t>
        </w:r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</w:rPr>
          <w:t>9</w:t>
        </w:r>
      </w:hyperlink>
      <w:r w:rsidRPr="00564D2A">
        <w:rPr>
          <w:rFonts w:ascii="Times New Roman" w:hAnsi="Times New Roman" w:cs="Times New Roman"/>
          <w:iCs/>
          <w:sz w:val="28"/>
          <w:szCs w:val="28"/>
        </w:rPr>
        <w:t>77760</w:t>
      </w:r>
      <w:r w:rsidR="00CD5C68">
        <w:rPr>
          <w:rFonts w:ascii="Times New Roman" w:hAnsi="Times New Roman" w:cs="Times New Roman"/>
          <w:iCs/>
          <w:sz w:val="28"/>
          <w:szCs w:val="28"/>
        </w:rPr>
        <w:t xml:space="preserve">, свободный. – </w:t>
      </w:r>
      <w:proofErr w:type="spellStart"/>
      <w:r w:rsidR="00CD5C68">
        <w:rPr>
          <w:rFonts w:ascii="Times New Roman" w:hAnsi="Times New Roman" w:cs="Times New Roman"/>
          <w:iCs/>
          <w:sz w:val="28"/>
          <w:szCs w:val="28"/>
        </w:rPr>
        <w:t>Загл</w:t>
      </w:r>
      <w:proofErr w:type="spellEnd"/>
      <w:r w:rsidR="00CD5C68">
        <w:rPr>
          <w:rFonts w:ascii="Times New Roman" w:hAnsi="Times New Roman" w:cs="Times New Roman"/>
          <w:iCs/>
          <w:sz w:val="28"/>
          <w:szCs w:val="28"/>
        </w:rPr>
        <w:t>. с экрана (12.03.2010).</w:t>
      </w:r>
    </w:p>
    <w:p w:rsidR="00564D2A" w:rsidRPr="00564D2A" w:rsidRDefault="00564D2A" w:rsidP="00564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19</w:t>
      </w:r>
      <w:r w:rsidRPr="00564D2A">
        <w:rPr>
          <w:rFonts w:ascii="Times New Roman" w:hAnsi="Times New Roman" w:cs="Times New Roman"/>
          <w:b/>
          <w:iCs/>
          <w:sz w:val="28"/>
          <w:szCs w:val="28"/>
        </w:rPr>
        <w:t>. </w:t>
      </w:r>
      <w:r>
        <w:rPr>
          <w:rFonts w:ascii="Times New Roman" w:hAnsi="Times New Roman" w:cs="Times New Roman"/>
          <w:b/>
          <w:iCs/>
          <w:sz w:val="28"/>
          <w:szCs w:val="28"/>
        </w:rPr>
        <w:t>Ведомости</w:t>
      </w:r>
      <w:r w:rsidR="00F0672A">
        <w:rPr>
          <w:rFonts w:ascii="Times New Roman" w:hAnsi="Times New Roman" w:cs="Times New Roman"/>
          <w:b/>
          <w:iCs/>
          <w:sz w:val="28"/>
          <w:szCs w:val="28"/>
        </w:rPr>
        <w:t>:</w:t>
      </w:r>
    </w:p>
    <w:p w:rsidR="00564D2A" w:rsidRPr="00CD5C68" w:rsidRDefault="00564D2A" w:rsidP="00564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Иванова С. Пугало для конкурентов </w:t>
      </w:r>
      <w:r w:rsidRPr="00CD5C68">
        <w:rPr>
          <w:rFonts w:ascii="Times New Roman" w:hAnsi="Times New Roman" w:cs="Times New Roman"/>
          <w:iCs/>
          <w:sz w:val="28"/>
          <w:szCs w:val="28"/>
        </w:rPr>
        <w:t>[</w:t>
      </w:r>
      <w:r>
        <w:rPr>
          <w:rFonts w:ascii="Times New Roman" w:hAnsi="Times New Roman" w:cs="Times New Roman"/>
          <w:iCs/>
          <w:sz w:val="28"/>
          <w:szCs w:val="28"/>
        </w:rPr>
        <w:t>Электронный ресурс</w:t>
      </w:r>
      <w:r w:rsidRPr="00CD5C68">
        <w:rPr>
          <w:rFonts w:ascii="Times New Roman" w:hAnsi="Times New Roman" w:cs="Times New Roman"/>
          <w:iCs/>
          <w:sz w:val="28"/>
          <w:szCs w:val="28"/>
        </w:rPr>
        <w:t>]</w:t>
      </w:r>
      <w:r>
        <w:rPr>
          <w:rFonts w:ascii="Times New Roman" w:hAnsi="Times New Roman" w:cs="Times New Roman"/>
          <w:iCs/>
          <w:sz w:val="28"/>
          <w:szCs w:val="28"/>
        </w:rPr>
        <w:t xml:space="preserve"> // Ведомости. – 2005. 17 июня (№ 109). – М.: Бизнес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Ньюс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Медиа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, 2005. – Режим доступа: </w:t>
      </w:r>
      <w:hyperlink r:id="rId12" w:history="1"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  <w:lang w:val="en-US"/>
          </w:rPr>
          <w:t>http</w:t>
        </w:r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</w:rPr>
          <w:t>://</w:t>
        </w:r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  <w:lang w:val="en-US"/>
          </w:rPr>
          <w:t>www</w:t>
        </w:r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</w:rPr>
          <w:t>.</w:t>
        </w:r>
        <w:proofErr w:type="spellStart"/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  <w:lang w:val="en-US"/>
          </w:rPr>
          <w:t>vedomosti</w:t>
        </w:r>
        <w:proofErr w:type="spellEnd"/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</w:rPr>
          <w:t>.</w:t>
        </w:r>
        <w:proofErr w:type="spellStart"/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  <w:lang w:val="en-US"/>
          </w:rPr>
          <w:t>ru</w:t>
        </w:r>
        <w:proofErr w:type="spellEnd"/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</w:rPr>
          <w:t>/</w:t>
        </w:r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  <w:lang w:val="en-US"/>
          </w:rPr>
          <w:t>newspaper</w:t>
        </w:r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</w:rPr>
          <w:t>/</w:t>
        </w:r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  <w:lang w:val="en-US"/>
          </w:rPr>
          <w:t>article</w:t>
        </w:r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</w:rPr>
          <w:t>.</w:t>
        </w:r>
        <w:proofErr w:type="spellStart"/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  <w:lang w:val="en-US"/>
          </w:rPr>
          <w:t>shtml</w:t>
        </w:r>
        <w:proofErr w:type="spellEnd"/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</w:rPr>
          <w:t>?</w:t>
        </w:r>
        <w:r w:rsidRPr="00564D2A">
          <w:rPr>
            <w:rStyle w:val="a7"/>
            <w:rFonts w:ascii="Times New Roman" w:hAnsi="Times New Roman" w:cs="Times New Roman"/>
            <w:iCs/>
            <w:sz w:val="28"/>
            <w:szCs w:val="28"/>
          </w:rPr>
          <w:t>2005/06/17/93510</w:t>
        </w:r>
      </w:hyperlink>
      <w:r>
        <w:rPr>
          <w:rFonts w:ascii="Times New Roman" w:hAnsi="Times New Roman" w:cs="Times New Roman"/>
          <w:iCs/>
          <w:sz w:val="28"/>
          <w:szCs w:val="28"/>
        </w:rPr>
        <w:t xml:space="preserve">, свободный. –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Загл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>. с экрана (12.03.2010).</w:t>
      </w:r>
    </w:p>
    <w:p w:rsidR="00CD5C68" w:rsidRDefault="00CD5C68" w:rsidP="00D328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CD5C68" w:rsidRPr="00F0672A" w:rsidRDefault="00564D2A" w:rsidP="00D328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D5C68">
        <w:rPr>
          <w:rFonts w:ascii="Times New Roman" w:hAnsi="Times New Roman" w:cs="Times New Roman"/>
          <w:i/>
          <w:iCs/>
          <w:sz w:val="28"/>
          <w:szCs w:val="28"/>
        </w:rPr>
        <w:t xml:space="preserve">Описание статьи, полученной </w:t>
      </w:r>
      <w:r w:rsidR="00F0672A">
        <w:rPr>
          <w:rFonts w:ascii="Times New Roman" w:hAnsi="Times New Roman" w:cs="Times New Roman"/>
          <w:i/>
          <w:iCs/>
          <w:sz w:val="28"/>
          <w:szCs w:val="28"/>
        </w:rPr>
        <w:t>из электронной базы данных:</w:t>
      </w:r>
    </w:p>
    <w:p w:rsidR="00564D2A" w:rsidRPr="00F0672A" w:rsidRDefault="00564D2A" w:rsidP="00564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en-US"/>
        </w:rPr>
        <w:t>20</w:t>
      </w:r>
      <w:r w:rsidRPr="00F0672A">
        <w:rPr>
          <w:rFonts w:ascii="Times New Roman" w:hAnsi="Times New Roman" w:cs="Times New Roman"/>
          <w:b/>
          <w:iCs/>
          <w:sz w:val="28"/>
          <w:szCs w:val="28"/>
          <w:lang w:val="en-US"/>
        </w:rPr>
        <w:t>. </w:t>
      </w:r>
      <w:proofErr w:type="spellStart"/>
      <w:r w:rsidR="00F0672A">
        <w:rPr>
          <w:rFonts w:ascii="Times New Roman" w:hAnsi="Times New Roman" w:cs="Times New Roman"/>
          <w:b/>
          <w:iCs/>
          <w:sz w:val="28"/>
          <w:szCs w:val="28"/>
          <w:lang w:val="en-US"/>
        </w:rPr>
        <w:t>Integrum</w:t>
      </w:r>
      <w:proofErr w:type="spellEnd"/>
      <w:r w:rsidR="00F0672A">
        <w:rPr>
          <w:rFonts w:ascii="Times New Roman" w:hAnsi="Times New Roman" w:cs="Times New Roman"/>
          <w:b/>
          <w:iCs/>
          <w:sz w:val="28"/>
          <w:szCs w:val="28"/>
          <w:lang w:val="en-US"/>
        </w:rPr>
        <w:t xml:space="preserve"> Techno (EBSCO Russia Online):</w:t>
      </w:r>
    </w:p>
    <w:p w:rsidR="00564D2A" w:rsidRPr="00CD5C68" w:rsidRDefault="00F0672A" w:rsidP="00564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Антипова И</w:t>
      </w:r>
      <w:r w:rsidR="00564D2A">
        <w:rPr>
          <w:rFonts w:ascii="Times New Roman" w:hAnsi="Times New Roman" w:cs="Times New Roman"/>
          <w:iCs/>
          <w:sz w:val="28"/>
          <w:szCs w:val="28"/>
        </w:rPr>
        <w:t xml:space="preserve">. </w:t>
      </w:r>
      <w:r>
        <w:rPr>
          <w:rFonts w:ascii="Times New Roman" w:hAnsi="Times New Roman" w:cs="Times New Roman"/>
          <w:iCs/>
          <w:sz w:val="28"/>
          <w:szCs w:val="28"/>
        </w:rPr>
        <w:t>Лояльность персонала приобретается корректностью</w:t>
      </w:r>
      <w:r w:rsidR="00564D2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564D2A" w:rsidRPr="00CD5C68">
        <w:rPr>
          <w:rFonts w:ascii="Times New Roman" w:hAnsi="Times New Roman" w:cs="Times New Roman"/>
          <w:iCs/>
          <w:sz w:val="28"/>
          <w:szCs w:val="28"/>
        </w:rPr>
        <w:t>[</w:t>
      </w:r>
      <w:r w:rsidR="00564D2A">
        <w:rPr>
          <w:rFonts w:ascii="Times New Roman" w:hAnsi="Times New Roman" w:cs="Times New Roman"/>
          <w:iCs/>
          <w:sz w:val="28"/>
          <w:szCs w:val="28"/>
        </w:rPr>
        <w:t>Электронный ресурс</w:t>
      </w:r>
      <w:r w:rsidR="00564D2A" w:rsidRPr="00CD5C68">
        <w:rPr>
          <w:rFonts w:ascii="Times New Roman" w:hAnsi="Times New Roman" w:cs="Times New Roman"/>
          <w:iCs/>
          <w:sz w:val="28"/>
          <w:szCs w:val="28"/>
        </w:rPr>
        <w:t>]</w:t>
      </w:r>
      <w:r w:rsidR="00564D2A">
        <w:rPr>
          <w:rFonts w:ascii="Times New Roman" w:hAnsi="Times New Roman" w:cs="Times New Roman"/>
          <w:iCs/>
          <w:sz w:val="28"/>
          <w:szCs w:val="28"/>
        </w:rPr>
        <w:t xml:space="preserve"> // </w:t>
      </w:r>
      <w:r>
        <w:rPr>
          <w:rFonts w:ascii="Times New Roman" w:hAnsi="Times New Roman" w:cs="Times New Roman"/>
          <w:iCs/>
          <w:sz w:val="28"/>
          <w:szCs w:val="28"/>
        </w:rPr>
        <w:t>Деловой Петербург</w:t>
      </w:r>
      <w:r w:rsidR="00564D2A">
        <w:rPr>
          <w:rFonts w:ascii="Times New Roman" w:hAnsi="Times New Roman" w:cs="Times New Roman"/>
          <w:iCs/>
          <w:sz w:val="28"/>
          <w:szCs w:val="28"/>
        </w:rPr>
        <w:t xml:space="preserve">. – </w:t>
      </w:r>
      <w:r>
        <w:rPr>
          <w:rFonts w:ascii="Times New Roman" w:hAnsi="Times New Roman" w:cs="Times New Roman"/>
          <w:iCs/>
          <w:sz w:val="28"/>
          <w:szCs w:val="28"/>
        </w:rPr>
        <w:t>1998</w:t>
      </w:r>
      <w:r w:rsidR="00564D2A">
        <w:rPr>
          <w:rFonts w:ascii="Times New Roman" w:hAnsi="Times New Roman" w:cs="Times New Roman"/>
          <w:iCs/>
          <w:sz w:val="28"/>
          <w:szCs w:val="28"/>
        </w:rPr>
        <w:t xml:space="preserve">. </w:t>
      </w:r>
      <w:r>
        <w:rPr>
          <w:rFonts w:ascii="Times New Roman" w:hAnsi="Times New Roman" w:cs="Times New Roman"/>
          <w:iCs/>
          <w:sz w:val="28"/>
          <w:szCs w:val="28"/>
        </w:rPr>
        <w:t>– 5 октября</w:t>
      </w:r>
      <w:r w:rsidR="00564D2A">
        <w:rPr>
          <w:rFonts w:ascii="Times New Roman" w:hAnsi="Times New Roman" w:cs="Times New Roman"/>
          <w:iCs/>
          <w:sz w:val="28"/>
          <w:szCs w:val="28"/>
        </w:rPr>
        <w:t xml:space="preserve">. – М.: </w:t>
      </w:r>
      <w:r>
        <w:rPr>
          <w:rFonts w:ascii="Times New Roman" w:hAnsi="Times New Roman" w:cs="Times New Roman"/>
          <w:iCs/>
          <w:sz w:val="28"/>
          <w:szCs w:val="28"/>
        </w:rPr>
        <w:t xml:space="preserve">Информационное </w:t>
      </w:r>
      <w:r w:rsidR="006D70E2">
        <w:rPr>
          <w:rFonts w:ascii="Times New Roman" w:hAnsi="Times New Roman" w:cs="Times New Roman"/>
          <w:iCs/>
          <w:sz w:val="28"/>
          <w:szCs w:val="28"/>
        </w:rPr>
        <w:t>агентство</w:t>
      </w:r>
      <w:r w:rsidRPr="00F0672A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8"/>
          <w:szCs w:val="28"/>
          <w:lang w:val="en-US"/>
        </w:rPr>
        <w:t>Integrum</w:t>
      </w:r>
      <w:proofErr w:type="spellEnd"/>
      <w:r w:rsidR="00564D2A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F0672A">
        <w:rPr>
          <w:rFonts w:ascii="Times New Roman" w:hAnsi="Times New Roman" w:cs="Times New Roman"/>
          <w:iCs/>
          <w:sz w:val="28"/>
          <w:szCs w:val="28"/>
        </w:rPr>
        <w:t>1998</w:t>
      </w:r>
      <w:r w:rsidR="00564D2A">
        <w:rPr>
          <w:rFonts w:ascii="Times New Roman" w:hAnsi="Times New Roman" w:cs="Times New Roman"/>
          <w:iCs/>
          <w:sz w:val="28"/>
          <w:szCs w:val="28"/>
        </w:rPr>
        <w:t xml:space="preserve">. – Режим доступа: </w:t>
      </w:r>
      <w:hyperlink w:history="1"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  <w:lang w:val="en-US"/>
          </w:rPr>
          <w:t>http</w:t>
        </w:r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</w:rPr>
          <w:t>://</w:t>
        </w:r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  <w:lang w:val="en-US"/>
          </w:rPr>
          <w:t>el</w:t>
        </w:r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</w:rPr>
          <w:t xml:space="preserve">. </w:t>
        </w:r>
        <w:proofErr w:type="spellStart"/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  <w:lang w:val="en-US"/>
          </w:rPr>
          <w:t>integrum</w:t>
        </w:r>
        <w:proofErr w:type="spellEnd"/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</w:rPr>
          <w:t>.</w:t>
        </w:r>
        <w:proofErr w:type="spellStart"/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  <w:lang w:val="en-US"/>
          </w:rPr>
          <w:t>ru</w:t>
        </w:r>
        <w:proofErr w:type="spellEnd"/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</w:rPr>
          <w:t>/</w:t>
        </w:r>
        <w:proofErr w:type="spellStart"/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  <w:lang w:val="en-US"/>
          </w:rPr>
          <w:t>nel</w:t>
        </w:r>
        <w:proofErr w:type="spellEnd"/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</w:rPr>
          <w:t>/</w:t>
        </w:r>
      </w:hyperlink>
      <w:r>
        <w:rPr>
          <w:rFonts w:ascii="Times New Roman" w:hAnsi="Times New Roman" w:cs="Times New Roman"/>
          <w:iCs/>
          <w:sz w:val="28"/>
          <w:szCs w:val="28"/>
          <w:lang w:val="en-US"/>
        </w:rPr>
        <w:t>main</w:t>
      </w:r>
      <w:r w:rsidRPr="00F0672A">
        <w:rPr>
          <w:rFonts w:ascii="Times New Roman" w:hAnsi="Times New Roman" w:cs="Times New Roman"/>
          <w:iCs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iCs/>
          <w:sz w:val="28"/>
          <w:szCs w:val="28"/>
          <w:lang w:val="en-US"/>
        </w:rPr>
        <w:t>cgi</w:t>
      </w:r>
      <w:proofErr w:type="spellEnd"/>
      <w:r w:rsidR="00564D2A">
        <w:rPr>
          <w:rFonts w:ascii="Times New Roman" w:hAnsi="Times New Roman" w:cs="Times New Roman"/>
          <w:iCs/>
          <w:sz w:val="28"/>
          <w:szCs w:val="28"/>
        </w:rPr>
        <w:t xml:space="preserve">. – </w:t>
      </w:r>
      <w:proofErr w:type="spellStart"/>
      <w:r w:rsidR="00564D2A">
        <w:rPr>
          <w:rFonts w:ascii="Times New Roman" w:hAnsi="Times New Roman" w:cs="Times New Roman"/>
          <w:iCs/>
          <w:sz w:val="28"/>
          <w:szCs w:val="28"/>
        </w:rPr>
        <w:t>Загл</w:t>
      </w:r>
      <w:proofErr w:type="spellEnd"/>
      <w:r w:rsidR="00564D2A">
        <w:rPr>
          <w:rFonts w:ascii="Times New Roman" w:hAnsi="Times New Roman" w:cs="Times New Roman"/>
          <w:iCs/>
          <w:sz w:val="28"/>
          <w:szCs w:val="28"/>
        </w:rPr>
        <w:t>. с экрана (12.03.2010).</w:t>
      </w:r>
    </w:p>
    <w:p w:rsidR="00F0672A" w:rsidRPr="00564D2A" w:rsidRDefault="00F0672A" w:rsidP="00F067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19</w:t>
      </w:r>
      <w:r w:rsidRPr="00564D2A">
        <w:rPr>
          <w:rFonts w:ascii="Times New Roman" w:hAnsi="Times New Roman" w:cs="Times New Roman"/>
          <w:b/>
          <w:iCs/>
          <w:sz w:val="28"/>
          <w:szCs w:val="28"/>
        </w:rPr>
        <w:t>. </w:t>
      </w:r>
      <w:r>
        <w:rPr>
          <w:rFonts w:ascii="Times New Roman" w:hAnsi="Times New Roman" w:cs="Times New Roman"/>
          <w:b/>
          <w:iCs/>
          <w:sz w:val="28"/>
          <w:szCs w:val="28"/>
        </w:rPr>
        <w:t>УИС Россия:</w:t>
      </w:r>
    </w:p>
    <w:p w:rsidR="00F0672A" w:rsidRPr="00CD5C68" w:rsidRDefault="00F0672A" w:rsidP="00F067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Экономика знаний </w:t>
      </w:r>
      <w:r w:rsidRPr="00CD5C68">
        <w:rPr>
          <w:rFonts w:ascii="Times New Roman" w:hAnsi="Times New Roman" w:cs="Times New Roman"/>
          <w:iCs/>
          <w:sz w:val="28"/>
          <w:szCs w:val="28"/>
        </w:rPr>
        <w:t>[</w:t>
      </w:r>
      <w:r>
        <w:rPr>
          <w:rFonts w:ascii="Times New Roman" w:hAnsi="Times New Roman" w:cs="Times New Roman"/>
          <w:iCs/>
          <w:sz w:val="28"/>
          <w:szCs w:val="28"/>
        </w:rPr>
        <w:t>Электронный ресурс</w:t>
      </w:r>
      <w:r w:rsidRPr="00CD5C68">
        <w:rPr>
          <w:rFonts w:ascii="Times New Roman" w:hAnsi="Times New Roman" w:cs="Times New Roman"/>
          <w:iCs/>
          <w:sz w:val="28"/>
          <w:szCs w:val="28"/>
        </w:rPr>
        <w:t>]</w:t>
      </w:r>
      <w:r>
        <w:rPr>
          <w:rFonts w:ascii="Times New Roman" w:hAnsi="Times New Roman" w:cs="Times New Roman"/>
          <w:iCs/>
          <w:sz w:val="28"/>
          <w:szCs w:val="28"/>
        </w:rPr>
        <w:t xml:space="preserve"> / Эксперт Северо-запад. – 2004. </w:t>
      </w:r>
      <w:r>
        <w:rPr>
          <w:rFonts w:ascii="Times New Roman" w:hAnsi="Times New Roman" w:cs="Times New Roman"/>
          <w:iCs/>
          <w:sz w:val="28"/>
          <w:szCs w:val="28"/>
        </w:rPr>
        <w:noBreakHyphen/>
        <w:t xml:space="preserve"> № 22. – М.: АНО Центр информационных исследований, 2002-2003. – Режим доступа: </w:t>
      </w:r>
      <w:hyperlink r:id="rId13" w:history="1"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  <w:lang w:val="en-US"/>
          </w:rPr>
          <w:t>http</w:t>
        </w:r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</w:rPr>
          <w:t>://</w:t>
        </w:r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  <w:lang w:val="en-US"/>
          </w:rPr>
          <w:t>www</w:t>
        </w:r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</w:rPr>
          <w:t>.</w:t>
        </w:r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  <w:lang w:val="en-US"/>
          </w:rPr>
          <w:t>cir</w:t>
        </w:r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</w:rPr>
          <w:t>.</w:t>
        </w:r>
        <w:proofErr w:type="spellStart"/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  <w:lang w:val="en-US"/>
          </w:rPr>
          <w:t>ru</w:t>
        </w:r>
        <w:proofErr w:type="spellEnd"/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</w:rPr>
          <w:t>/</w:t>
        </w:r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  <w:lang w:val="en-US"/>
          </w:rPr>
          <w:t>index</w:t>
        </w:r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</w:rPr>
          <w:t>.</w:t>
        </w:r>
        <w:proofErr w:type="spellStart"/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  <w:lang w:val="en-US"/>
          </w:rPr>
          <w:t>jsp</w:t>
        </w:r>
        <w:proofErr w:type="spellEnd"/>
        <w:r w:rsidRPr="00A05711">
          <w:rPr>
            <w:rStyle w:val="a7"/>
            <w:rFonts w:ascii="Times New Roman" w:hAnsi="Times New Roman" w:cs="Times New Roman"/>
            <w:iCs/>
            <w:sz w:val="28"/>
            <w:szCs w:val="28"/>
          </w:rPr>
          <w:t>.</w:t>
        </w:r>
      </w:hyperlink>
      <w:r>
        <w:rPr>
          <w:rFonts w:ascii="Times New Roman" w:hAnsi="Times New Roman" w:cs="Times New Roman"/>
          <w:iCs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Загл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>. с экрана (12.03.2010).</w:t>
      </w:r>
    </w:p>
    <w:p w:rsidR="00CD5C68" w:rsidRDefault="00CD5C68" w:rsidP="00D328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000C4C" w:rsidRPr="00000C4C" w:rsidRDefault="00000C4C" w:rsidP="00AF3D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00C4C">
        <w:rPr>
          <w:rFonts w:ascii="Times New Roman" w:hAnsi="Times New Roman" w:cs="Times New Roman"/>
          <w:i/>
          <w:iCs/>
          <w:sz w:val="28"/>
          <w:szCs w:val="28"/>
        </w:rPr>
        <w:t>Библиографическая ссылка</w:t>
      </w:r>
    </w:p>
    <w:p w:rsidR="00000C4C" w:rsidRPr="00000C4C" w:rsidRDefault="00000C4C" w:rsidP="00AF3D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C4C">
        <w:rPr>
          <w:rFonts w:ascii="Times New Roman" w:hAnsi="Times New Roman" w:cs="Times New Roman"/>
          <w:sz w:val="28"/>
          <w:szCs w:val="28"/>
        </w:rPr>
        <w:t xml:space="preserve">Библиографическая ссылка </w:t>
      </w:r>
      <w:r w:rsidR="00AF3DDD">
        <w:rPr>
          <w:rFonts w:ascii="Times New Roman" w:hAnsi="Times New Roman" w:cs="Times New Roman"/>
          <w:sz w:val="28"/>
          <w:szCs w:val="28"/>
        </w:rPr>
        <w:noBreakHyphen/>
      </w:r>
      <w:r w:rsidRPr="00000C4C">
        <w:rPr>
          <w:rFonts w:ascii="Times New Roman" w:hAnsi="Times New Roman" w:cs="Times New Roman"/>
          <w:sz w:val="28"/>
          <w:szCs w:val="28"/>
        </w:rPr>
        <w:t xml:space="preserve"> совокупность библиографических сведений о</w:t>
      </w:r>
      <w:r w:rsidR="00AF3DDD">
        <w:rPr>
          <w:rFonts w:ascii="Times New Roman" w:hAnsi="Times New Roman" w:cs="Times New Roman"/>
          <w:sz w:val="28"/>
          <w:szCs w:val="28"/>
        </w:rPr>
        <w:t xml:space="preserve"> </w:t>
      </w:r>
      <w:r w:rsidRPr="00000C4C">
        <w:rPr>
          <w:rFonts w:ascii="Times New Roman" w:hAnsi="Times New Roman" w:cs="Times New Roman"/>
          <w:sz w:val="28"/>
          <w:szCs w:val="28"/>
        </w:rPr>
        <w:t>цитируемом, рассматриваемом или упоминаемом в тексте документа о другом</w:t>
      </w:r>
      <w:r w:rsidR="00AF3DDD">
        <w:rPr>
          <w:rFonts w:ascii="Times New Roman" w:hAnsi="Times New Roman" w:cs="Times New Roman"/>
          <w:sz w:val="28"/>
          <w:szCs w:val="28"/>
        </w:rPr>
        <w:t xml:space="preserve"> </w:t>
      </w:r>
      <w:r w:rsidRPr="00000C4C">
        <w:rPr>
          <w:rFonts w:ascii="Times New Roman" w:hAnsi="Times New Roman" w:cs="Times New Roman"/>
          <w:sz w:val="28"/>
          <w:szCs w:val="28"/>
        </w:rPr>
        <w:t>документе. Библиографическая ссылка является частью справочного аппарата и</w:t>
      </w:r>
      <w:r w:rsidR="00AF3DDD">
        <w:rPr>
          <w:rFonts w:ascii="Times New Roman" w:hAnsi="Times New Roman" w:cs="Times New Roman"/>
          <w:sz w:val="28"/>
          <w:szCs w:val="28"/>
        </w:rPr>
        <w:t xml:space="preserve"> </w:t>
      </w:r>
      <w:r w:rsidRPr="00000C4C">
        <w:rPr>
          <w:rFonts w:ascii="Times New Roman" w:hAnsi="Times New Roman" w:cs="Times New Roman"/>
          <w:sz w:val="28"/>
          <w:szCs w:val="28"/>
        </w:rPr>
        <w:t xml:space="preserve">служит источником библиографической информации о документах </w:t>
      </w:r>
      <w:r w:rsidR="00AF3DDD">
        <w:rPr>
          <w:rFonts w:ascii="Times New Roman" w:hAnsi="Times New Roman" w:cs="Times New Roman"/>
          <w:sz w:val="28"/>
          <w:szCs w:val="28"/>
        </w:rPr>
        <w:t>–</w:t>
      </w:r>
      <w:r w:rsidRPr="00000C4C">
        <w:rPr>
          <w:rFonts w:ascii="Times New Roman" w:hAnsi="Times New Roman" w:cs="Times New Roman"/>
          <w:sz w:val="28"/>
          <w:szCs w:val="28"/>
        </w:rPr>
        <w:t xml:space="preserve"> объектах</w:t>
      </w:r>
      <w:r w:rsidR="00AF3DDD">
        <w:rPr>
          <w:rFonts w:ascii="Times New Roman" w:hAnsi="Times New Roman" w:cs="Times New Roman"/>
          <w:sz w:val="28"/>
          <w:szCs w:val="28"/>
        </w:rPr>
        <w:t xml:space="preserve"> </w:t>
      </w:r>
      <w:r w:rsidRPr="00000C4C">
        <w:rPr>
          <w:rFonts w:ascii="Times New Roman" w:hAnsi="Times New Roman" w:cs="Times New Roman"/>
          <w:sz w:val="28"/>
          <w:szCs w:val="28"/>
        </w:rPr>
        <w:t>ссылки.</w:t>
      </w:r>
    </w:p>
    <w:p w:rsidR="00000C4C" w:rsidRPr="00000C4C" w:rsidRDefault="00000C4C" w:rsidP="00AF3D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C4C">
        <w:rPr>
          <w:rFonts w:ascii="Times New Roman" w:hAnsi="Times New Roman" w:cs="Times New Roman"/>
          <w:sz w:val="28"/>
          <w:szCs w:val="28"/>
        </w:rPr>
        <w:t xml:space="preserve">Ссылки составляются по ГОСТ </w:t>
      </w:r>
      <w:proofErr w:type="gramStart"/>
      <w:r w:rsidRPr="00000C4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00C4C">
        <w:rPr>
          <w:rFonts w:ascii="Times New Roman" w:hAnsi="Times New Roman" w:cs="Times New Roman"/>
          <w:sz w:val="28"/>
          <w:szCs w:val="28"/>
        </w:rPr>
        <w:t xml:space="preserve"> 7.05.2008 «Библиографическая ссылка.</w:t>
      </w:r>
      <w:r w:rsidR="00AF3DDD">
        <w:rPr>
          <w:rFonts w:ascii="Times New Roman" w:hAnsi="Times New Roman" w:cs="Times New Roman"/>
          <w:sz w:val="28"/>
          <w:szCs w:val="28"/>
        </w:rPr>
        <w:t xml:space="preserve"> </w:t>
      </w:r>
      <w:r w:rsidRPr="00000C4C">
        <w:rPr>
          <w:rFonts w:ascii="Times New Roman" w:hAnsi="Times New Roman" w:cs="Times New Roman"/>
          <w:sz w:val="28"/>
          <w:szCs w:val="28"/>
        </w:rPr>
        <w:t>Общие требования и правила составления».</w:t>
      </w:r>
    </w:p>
    <w:p w:rsidR="00000C4C" w:rsidRPr="00000C4C" w:rsidRDefault="00000C4C" w:rsidP="00AF3D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C4C">
        <w:rPr>
          <w:rFonts w:ascii="Times New Roman" w:hAnsi="Times New Roman" w:cs="Times New Roman"/>
          <w:sz w:val="28"/>
          <w:szCs w:val="28"/>
        </w:rPr>
        <w:t>По месту расположения в документе различаются библиографические</w:t>
      </w:r>
      <w:r w:rsidR="00AF3DDD">
        <w:rPr>
          <w:rFonts w:ascii="Times New Roman" w:hAnsi="Times New Roman" w:cs="Times New Roman"/>
          <w:sz w:val="28"/>
          <w:szCs w:val="28"/>
        </w:rPr>
        <w:t xml:space="preserve"> </w:t>
      </w:r>
      <w:r w:rsidRPr="00000C4C">
        <w:rPr>
          <w:rFonts w:ascii="Times New Roman" w:hAnsi="Times New Roman" w:cs="Times New Roman"/>
          <w:sz w:val="28"/>
          <w:szCs w:val="28"/>
        </w:rPr>
        <w:t>ссылки:</w:t>
      </w:r>
    </w:p>
    <w:p w:rsidR="00000C4C" w:rsidRPr="00000C4C" w:rsidRDefault="00000C4C" w:rsidP="00AF3D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C4C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000C4C">
        <w:rPr>
          <w:rFonts w:ascii="Times New Roman" w:hAnsi="Times New Roman" w:cs="Times New Roman"/>
          <w:sz w:val="28"/>
          <w:szCs w:val="28"/>
        </w:rPr>
        <w:t>внутритекстовые</w:t>
      </w:r>
      <w:proofErr w:type="spellEnd"/>
      <w:r w:rsidRPr="00000C4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000C4C">
        <w:rPr>
          <w:rFonts w:ascii="Times New Roman" w:hAnsi="Times New Roman" w:cs="Times New Roman"/>
          <w:sz w:val="28"/>
          <w:szCs w:val="28"/>
        </w:rPr>
        <w:t>помещенные</w:t>
      </w:r>
      <w:proofErr w:type="gramEnd"/>
      <w:r w:rsidRPr="00000C4C">
        <w:rPr>
          <w:rFonts w:ascii="Times New Roman" w:hAnsi="Times New Roman" w:cs="Times New Roman"/>
          <w:sz w:val="28"/>
          <w:szCs w:val="28"/>
        </w:rPr>
        <w:t xml:space="preserve"> в тексте документа;</w:t>
      </w:r>
    </w:p>
    <w:p w:rsidR="00000C4C" w:rsidRPr="00000C4C" w:rsidRDefault="00000C4C" w:rsidP="00CB7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C4C">
        <w:rPr>
          <w:rFonts w:ascii="Times New Roman" w:hAnsi="Times New Roman" w:cs="Times New Roman"/>
          <w:sz w:val="28"/>
          <w:szCs w:val="28"/>
        </w:rPr>
        <w:t>– подстрочные, вынесенные из текста вниз полосы документа (в сноску);</w:t>
      </w:r>
    </w:p>
    <w:p w:rsidR="00000C4C" w:rsidRPr="00000C4C" w:rsidRDefault="00000C4C" w:rsidP="00CB7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C4C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000C4C">
        <w:rPr>
          <w:rFonts w:ascii="Times New Roman" w:hAnsi="Times New Roman" w:cs="Times New Roman"/>
          <w:sz w:val="28"/>
          <w:szCs w:val="28"/>
        </w:rPr>
        <w:t>затекстовые</w:t>
      </w:r>
      <w:proofErr w:type="spellEnd"/>
      <w:r w:rsidRPr="00000C4C">
        <w:rPr>
          <w:rFonts w:ascii="Times New Roman" w:hAnsi="Times New Roman" w:cs="Times New Roman"/>
          <w:sz w:val="28"/>
          <w:szCs w:val="28"/>
        </w:rPr>
        <w:t>, вынесенные за текст документа или его части.</w:t>
      </w:r>
    </w:p>
    <w:p w:rsidR="00000C4C" w:rsidRPr="00000C4C" w:rsidRDefault="00000C4C" w:rsidP="00CB7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0C4C">
        <w:rPr>
          <w:rFonts w:ascii="Times New Roman" w:hAnsi="Times New Roman" w:cs="Times New Roman"/>
          <w:sz w:val="28"/>
          <w:szCs w:val="28"/>
        </w:rPr>
        <w:t>Внутритекстовая</w:t>
      </w:r>
      <w:proofErr w:type="spellEnd"/>
      <w:r w:rsidRPr="00000C4C">
        <w:rPr>
          <w:rFonts w:ascii="Times New Roman" w:hAnsi="Times New Roman" w:cs="Times New Roman"/>
          <w:sz w:val="28"/>
          <w:szCs w:val="28"/>
        </w:rPr>
        <w:t xml:space="preserve"> библиографическая ссылка </w:t>
      </w:r>
      <w:r w:rsidR="00AF3DDD">
        <w:rPr>
          <w:rFonts w:ascii="Times New Roman" w:hAnsi="Times New Roman" w:cs="Times New Roman"/>
          <w:sz w:val="28"/>
          <w:szCs w:val="28"/>
        </w:rPr>
        <w:noBreakHyphen/>
      </w:r>
      <w:r w:rsidRPr="00000C4C">
        <w:rPr>
          <w:rFonts w:ascii="Times New Roman" w:hAnsi="Times New Roman" w:cs="Times New Roman"/>
          <w:sz w:val="28"/>
          <w:szCs w:val="28"/>
        </w:rPr>
        <w:t xml:space="preserve"> это ссылка на источник,</w:t>
      </w:r>
      <w:r w:rsidR="00AF3DDD">
        <w:rPr>
          <w:rFonts w:ascii="Times New Roman" w:hAnsi="Times New Roman" w:cs="Times New Roman"/>
          <w:sz w:val="28"/>
          <w:szCs w:val="28"/>
        </w:rPr>
        <w:t xml:space="preserve"> </w:t>
      </w:r>
      <w:r w:rsidRPr="00000C4C">
        <w:rPr>
          <w:rFonts w:ascii="Times New Roman" w:hAnsi="Times New Roman" w:cs="Times New Roman"/>
          <w:sz w:val="28"/>
          <w:szCs w:val="28"/>
        </w:rPr>
        <w:t>приводимая непосредственно в строке после текста, к которому относится. Те</w:t>
      </w:r>
      <w:proofErr w:type="gramStart"/>
      <w:r w:rsidRPr="00000C4C">
        <w:rPr>
          <w:rFonts w:ascii="Times New Roman" w:hAnsi="Times New Roman" w:cs="Times New Roman"/>
          <w:sz w:val="28"/>
          <w:szCs w:val="28"/>
        </w:rPr>
        <w:t>кст</w:t>
      </w:r>
      <w:r w:rsidR="00AF3DDD">
        <w:rPr>
          <w:rFonts w:ascii="Times New Roman" w:hAnsi="Times New Roman" w:cs="Times New Roman"/>
          <w:sz w:val="28"/>
          <w:szCs w:val="28"/>
        </w:rPr>
        <w:t xml:space="preserve"> </w:t>
      </w:r>
      <w:r w:rsidRPr="00000C4C">
        <w:rPr>
          <w:rFonts w:ascii="Times New Roman" w:hAnsi="Times New Roman" w:cs="Times New Roman"/>
          <w:sz w:val="28"/>
          <w:szCs w:val="28"/>
        </w:rPr>
        <w:t>сс</w:t>
      </w:r>
      <w:proofErr w:type="gramEnd"/>
      <w:r w:rsidRPr="00000C4C">
        <w:rPr>
          <w:rFonts w:ascii="Times New Roman" w:hAnsi="Times New Roman" w:cs="Times New Roman"/>
          <w:sz w:val="28"/>
          <w:szCs w:val="28"/>
        </w:rPr>
        <w:t>ылки заключают в круглые скобки.</w:t>
      </w:r>
    </w:p>
    <w:p w:rsidR="001A202B" w:rsidRDefault="00AF3DDD" w:rsidP="00CB7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Подстрочная библиографическая ссылка оформляется как примечание, вынесенное из текста вниз полосы.</w:t>
      </w:r>
    </w:p>
    <w:p w:rsidR="00BE2340" w:rsidRDefault="00BE23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C771E" w:rsidRPr="00000C4C" w:rsidRDefault="001C771E" w:rsidP="001C77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 Ж</w:t>
      </w:r>
    </w:p>
    <w:p w:rsidR="001C771E" w:rsidRPr="00000C4C" w:rsidRDefault="001C771E" w:rsidP="001C77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771E" w:rsidRPr="00000C4C" w:rsidRDefault="001C771E" w:rsidP="001C77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Критерии оценки курсовой работы</w:t>
      </w:r>
    </w:p>
    <w:p w:rsidR="00664FED" w:rsidRDefault="00664FED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34"/>
        <w:gridCol w:w="7229"/>
        <w:gridCol w:w="2090"/>
      </w:tblGrid>
      <w:tr w:rsidR="001C771E" w:rsidTr="001C771E">
        <w:tc>
          <w:tcPr>
            <w:tcW w:w="534" w:type="dxa"/>
            <w:vAlign w:val="center"/>
          </w:tcPr>
          <w:p w:rsidR="001C771E" w:rsidRDefault="001C771E" w:rsidP="001C7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229" w:type="dxa"/>
            <w:vAlign w:val="center"/>
          </w:tcPr>
          <w:p w:rsidR="001C771E" w:rsidRDefault="001C771E" w:rsidP="001C7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2090" w:type="dxa"/>
            <w:vAlign w:val="center"/>
          </w:tcPr>
          <w:p w:rsidR="001C771E" w:rsidRDefault="001C771E" w:rsidP="001C7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  <w:p w:rsidR="001C771E" w:rsidRDefault="001C771E" w:rsidP="001C7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(соответствует/ частично соответствует/</w:t>
            </w:r>
            <w:proofErr w:type="gramEnd"/>
          </w:p>
          <w:p w:rsidR="001C771E" w:rsidRDefault="001C771E" w:rsidP="001C7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соответствует)</w:t>
            </w:r>
          </w:p>
        </w:tc>
      </w:tr>
      <w:tr w:rsidR="001C771E" w:rsidTr="001C771E">
        <w:tc>
          <w:tcPr>
            <w:tcW w:w="534" w:type="dxa"/>
          </w:tcPr>
          <w:p w:rsidR="001C771E" w:rsidRDefault="001C771E" w:rsidP="001C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229" w:type="dxa"/>
          </w:tcPr>
          <w:p w:rsidR="001C771E" w:rsidRDefault="007160BC" w:rsidP="001C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Обоснованность актуальности темы</w:t>
            </w:r>
          </w:p>
        </w:tc>
        <w:tc>
          <w:tcPr>
            <w:tcW w:w="2090" w:type="dxa"/>
          </w:tcPr>
          <w:p w:rsidR="001C771E" w:rsidRDefault="001C771E" w:rsidP="001C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71E" w:rsidTr="001C771E">
        <w:tc>
          <w:tcPr>
            <w:tcW w:w="534" w:type="dxa"/>
          </w:tcPr>
          <w:p w:rsidR="001C771E" w:rsidRDefault="001C771E" w:rsidP="001C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229" w:type="dxa"/>
          </w:tcPr>
          <w:p w:rsidR="001C771E" w:rsidRDefault="007160BC" w:rsidP="001C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структуры работы выбранной теме, наличие логической связи между разделами работы</w:t>
            </w:r>
          </w:p>
        </w:tc>
        <w:tc>
          <w:tcPr>
            <w:tcW w:w="2090" w:type="dxa"/>
          </w:tcPr>
          <w:p w:rsidR="001C771E" w:rsidRDefault="001C771E" w:rsidP="001C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71E" w:rsidTr="001C771E">
        <w:tc>
          <w:tcPr>
            <w:tcW w:w="534" w:type="dxa"/>
          </w:tcPr>
          <w:p w:rsidR="001C771E" w:rsidRDefault="001C771E" w:rsidP="001C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229" w:type="dxa"/>
          </w:tcPr>
          <w:p w:rsidR="001C771E" w:rsidRDefault="007160BC" w:rsidP="001C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Взаимосвязь объекта, цели и задач с выбранной темой</w:t>
            </w:r>
          </w:p>
        </w:tc>
        <w:tc>
          <w:tcPr>
            <w:tcW w:w="2090" w:type="dxa"/>
          </w:tcPr>
          <w:p w:rsidR="001C771E" w:rsidRDefault="001C771E" w:rsidP="001C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71E" w:rsidTr="001C771E">
        <w:tc>
          <w:tcPr>
            <w:tcW w:w="534" w:type="dxa"/>
          </w:tcPr>
          <w:p w:rsidR="001C771E" w:rsidRDefault="001C771E" w:rsidP="001C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229" w:type="dxa"/>
          </w:tcPr>
          <w:p w:rsidR="001C771E" w:rsidRDefault="007160BC" w:rsidP="001C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Обзор основных теоретических терминов по теме работы</w:t>
            </w:r>
          </w:p>
        </w:tc>
        <w:tc>
          <w:tcPr>
            <w:tcW w:w="2090" w:type="dxa"/>
          </w:tcPr>
          <w:p w:rsidR="001C771E" w:rsidRDefault="001C771E" w:rsidP="001C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71E" w:rsidTr="001C771E">
        <w:tc>
          <w:tcPr>
            <w:tcW w:w="534" w:type="dxa"/>
          </w:tcPr>
          <w:p w:rsidR="001C771E" w:rsidRDefault="001C771E" w:rsidP="001C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229" w:type="dxa"/>
          </w:tcPr>
          <w:p w:rsidR="001C771E" w:rsidRDefault="007160BC" w:rsidP="001C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и анализ объекта исследования (предприятия, организации, учреждения, сферы деятельности) по выбранной проблематике</w:t>
            </w:r>
          </w:p>
        </w:tc>
        <w:tc>
          <w:tcPr>
            <w:tcW w:w="2090" w:type="dxa"/>
          </w:tcPr>
          <w:p w:rsidR="001C771E" w:rsidRDefault="001C771E" w:rsidP="001C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71E" w:rsidTr="001C771E">
        <w:tc>
          <w:tcPr>
            <w:tcW w:w="534" w:type="dxa"/>
          </w:tcPr>
          <w:p w:rsidR="001C771E" w:rsidRDefault="001C771E" w:rsidP="001C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229" w:type="dxa"/>
          </w:tcPr>
          <w:p w:rsidR="001C771E" w:rsidRDefault="007160BC" w:rsidP="001C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Аргументация выявленных проблем на объекте исследования</w:t>
            </w:r>
          </w:p>
        </w:tc>
        <w:tc>
          <w:tcPr>
            <w:tcW w:w="2090" w:type="dxa"/>
          </w:tcPr>
          <w:p w:rsidR="001C771E" w:rsidRDefault="001C771E" w:rsidP="001C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71E" w:rsidTr="001C771E">
        <w:tc>
          <w:tcPr>
            <w:tcW w:w="534" w:type="dxa"/>
          </w:tcPr>
          <w:p w:rsidR="001C771E" w:rsidRDefault="001C771E" w:rsidP="001C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229" w:type="dxa"/>
          </w:tcPr>
          <w:p w:rsidR="001C771E" w:rsidRDefault="007160BC" w:rsidP="001C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Обоснование реализуемости и целесообразности предлагаемых путей решения проблем (в том числе использование расчетных элементов)</w:t>
            </w:r>
          </w:p>
        </w:tc>
        <w:tc>
          <w:tcPr>
            <w:tcW w:w="2090" w:type="dxa"/>
          </w:tcPr>
          <w:p w:rsidR="001C771E" w:rsidRDefault="001C771E" w:rsidP="001C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71E" w:rsidTr="001C771E">
        <w:tc>
          <w:tcPr>
            <w:tcW w:w="534" w:type="dxa"/>
          </w:tcPr>
          <w:p w:rsidR="001C771E" w:rsidRDefault="001C771E" w:rsidP="001C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229" w:type="dxa"/>
          </w:tcPr>
          <w:p w:rsidR="001C771E" w:rsidRDefault="007160BC" w:rsidP="001C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Актуальность использования источников литературы (по теме и году издания)</w:t>
            </w:r>
          </w:p>
        </w:tc>
        <w:tc>
          <w:tcPr>
            <w:tcW w:w="2090" w:type="dxa"/>
          </w:tcPr>
          <w:p w:rsidR="001C771E" w:rsidRDefault="001C771E" w:rsidP="001C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71E" w:rsidTr="001C771E">
        <w:tc>
          <w:tcPr>
            <w:tcW w:w="534" w:type="dxa"/>
          </w:tcPr>
          <w:p w:rsidR="001C771E" w:rsidRDefault="001C771E" w:rsidP="001C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229" w:type="dxa"/>
          </w:tcPr>
          <w:p w:rsidR="001C771E" w:rsidRDefault="007160BC" w:rsidP="001C7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требований по оформлению курсовой работы (титульный лист, разметка страницы, размер шрифта, междустрочный интервал, ссылки на литературные источники, список литературы, приложения)</w:t>
            </w:r>
          </w:p>
        </w:tc>
        <w:tc>
          <w:tcPr>
            <w:tcW w:w="2090" w:type="dxa"/>
          </w:tcPr>
          <w:p w:rsidR="001C771E" w:rsidRDefault="001C771E" w:rsidP="001C7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2340" w:rsidRPr="001C771E" w:rsidRDefault="00BE2340" w:rsidP="001C7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6B54" w:rsidRDefault="00116B54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1C771E" w:rsidRPr="00116B54" w:rsidRDefault="00116B54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16B54">
        <w:rPr>
          <w:rFonts w:ascii="Times New Roman" w:hAnsi="Times New Roman" w:cs="Times New Roman"/>
          <w:b/>
          <w:caps/>
          <w:sz w:val="28"/>
          <w:szCs w:val="28"/>
        </w:rPr>
        <w:t>Оценка сформированности компетенций</w:t>
      </w:r>
    </w:p>
    <w:p w:rsidR="001C771E" w:rsidRDefault="00116B54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результате выполнения курсовой работы у обучающегося сформированы знания, умения, владения по компетенциям, представленным в рабочей программе дисциплины на данный вид работы.</w:t>
      </w:r>
      <w:proofErr w:type="gramEnd"/>
    </w:p>
    <w:p w:rsidR="00116B54" w:rsidRDefault="00116B54" w:rsidP="00116B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</w:t>
      </w:r>
    </w:p>
    <w:p w:rsidR="001C771E" w:rsidRPr="00116B54" w:rsidRDefault="00116B54" w:rsidP="00116B54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116B54">
        <w:rPr>
          <w:rFonts w:ascii="Times New Roman" w:hAnsi="Times New Roman" w:cs="Times New Roman"/>
          <w:sz w:val="28"/>
          <w:szCs w:val="28"/>
          <w:vertAlign w:val="superscript"/>
        </w:rPr>
        <w:t>(низкий, средний, высокий)</w:t>
      </w:r>
    </w:p>
    <w:p w:rsidR="00116B54" w:rsidRDefault="00116B54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1C771E" w:rsidRPr="00116B54" w:rsidRDefault="00116B54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16B54">
        <w:rPr>
          <w:rFonts w:ascii="Times New Roman" w:hAnsi="Times New Roman" w:cs="Times New Roman"/>
          <w:b/>
          <w:caps/>
          <w:sz w:val="28"/>
          <w:szCs w:val="28"/>
        </w:rPr>
        <w:t>Заключение руководителя курсовой работы</w:t>
      </w:r>
    </w:p>
    <w:p w:rsidR="00116B54" w:rsidRDefault="00116B54" w:rsidP="00116B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116B54" w:rsidRPr="00116B54" w:rsidRDefault="00116B54" w:rsidP="00116B54">
      <w:pPr>
        <w:spacing w:after="0" w:line="240" w:lineRule="auto"/>
        <w:ind w:firstLine="3686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116B54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допускается</w:t>
      </w:r>
      <w:proofErr w:type="gramEnd"/>
      <w:r>
        <w:rPr>
          <w:rFonts w:ascii="Times New Roman" w:hAnsi="Times New Roman" w:cs="Times New Roman"/>
          <w:sz w:val="28"/>
          <w:szCs w:val="28"/>
          <w:vertAlign w:val="superscript"/>
        </w:rPr>
        <w:t>/ не допускается к защите</w:t>
      </w:r>
      <w:r w:rsidRPr="00116B54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1C771E" w:rsidRDefault="001C771E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2340" w:rsidRDefault="00116B54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Научный руководитель _________________________ И.О. Фамилия</w:t>
      </w:r>
    </w:p>
    <w:p w:rsidR="00BE2340" w:rsidRPr="00B05ED7" w:rsidRDefault="00116B54" w:rsidP="00B05E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 201_ г.</w:t>
      </w:r>
    </w:p>
    <w:sectPr w:rsidR="00BE2340" w:rsidRPr="00B05ED7" w:rsidSect="00F4522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979CB"/>
    <w:multiLevelType w:val="hybridMultilevel"/>
    <w:tmpl w:val="5D002074"/>
    <w:lvl w:ilvl="0" w:tplc="96E65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DB73947"/>
    <w:multiLevelType w:val="hybridMultilevel"/>
    <w:tmpl w:val="1DF82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470A"/>
    <w:rsid w:val="00000C4C"/>
    <w:rsid w:val="0000303A"/>
    <w:rsid w:val="00006F33"/>
    <w:rsid w:val="0000706C"/>
    <w:rsid w:val="000F763F"/>
    <w:rsid w:val="00110708"/>
    <w:rsid w:val="00116B54"/>
    <w:rsid w:val="001331F0"/>
    <w:rsid w:val="001351ED"/>
    <w:rsid w:val="00196DC2"/>
    <w:rsid w:val="001A1177"/>
    <w:rsid w:val="001A202B"/>
    <w:rsid w:val="001C771E"/>
    <w:rsid w:val="00227B1A"/>
    <w:rsid w:val="00275773"/>
    <w:rsid w:val="00293EA0"/>
    <w:rsid w:val="0031155E"/>
    <w:rsid w:val="00340FE7"/>
    <w:rsid w:val="00355DA0"/>
    <w:rsid w:val="003740E6"/>
    <w:rsid w:val="00394120"/>
    <w:rsid w:val="003D5371"/>
    <w:rsid w:val="00431DC0"/>
    <w:rsid w:val="0043208B"/>
    <w:rsid w:val="004634E8"/>
    <w:rsid w:val="004706B9"/>
    <w:rsid w:val="00472A16"/>
    <w:rsid w:val="004747F4"/>
    <w:rsid w:val="00474B64"/>
    <w:rsid w:val="004A470A"/>
    <w:rsid w:val="0051746A"/>
    <w:rsid w:val="00537FEC"/>
    <w:rsid w:val="00556C8E"/>
    <w:rsid w:val="00564D2A"/>
    <w:rsid w:val="005B3003"/>
    <w:rsid w:val="005C0C0A"/>
    <w:rsid w:val="005F52E8"/>
    <w:rsid w:val="00605B77"/>
    <w:rsid w:val="00621882"/>
    <w:rsid w:val="006434D6"/>
    <w:rsid w:val="00664FED"/>
    <w:rsid w:val="00685C0A"/>
    <w:rsid w:val="006D70E2"/>
    <w:rsid w:val="006F4E8A"/>
    <w:rsid w:val="007160BC"/>
    <w:rsid w:val="00735373"/>
    <w:rsid w:val="00741737"/>
    <w:rsid w:val="00747827"/>
    <w:rsid w:val="007633ED"/>
    <w:rsid w:val="007768EF"/>
    <w:rsid w:val="00777170"/>
    <w:rsid w:val="00787956"/>
    <w:rsid w:val="008277E1"/>
    <w:rsid w:val="00861CA3"/>
    <w:rsid w:val="008F74A0"/>
    <w:rsid w:val="00907D16"/>
    <w:rsid w:val="009A7936"/>
    <w:rsid w:val="009D43ED"/>
    <w:rsid w:val="00A04053"/>
    <w:rsid w:val="00AC0BEB"/>
    <w:rsid w:val="00AF3DDD"/>
    <w:rsid w:val="00B05ED7"/>
    <w:rsid w:val="00B16D68"/>
    <w:rsid w:val="00BE2340"/>
    <w:rsid w:val="00BE6122"/>
    <w:rsid w:val="00C746C2"/>
    <w:rsid w:val="00C86A34"/>
    <w:rsid w:val="00CB7C45"/>
    <w:rsid w:val="00CD06A5"/>
    <w:rsid w:val="00CD5C68"/>
    <w:rsid w:val="00CE32F3"/>
    <w:rsid w:val="00CE727B"/>
    <w:rsid w:val="00D07BCD"/>
    <w:rsid w:val="00D3280B"/>
    <w:rsid w:val="00D7284C"/>
    <w:rsid w:val="00D80FB8"/>
    <w:rsid w:val="00D86B25"/>
    <w:rsid w:val="00DB22C7"/>
    <w:rsid w:val="00DB6821"/>
    <w:rsid w:val="00DD2FB4"/>
    <w:rsid w:val="00DE5E86"/>
    <w:rsid w:val="00DF5378"/>
    <w:rsid w:val="00F0537B"/>
    <w:rsid w:val="00F0672A"/>
    <w:rsid w:val="00F36E13"/>
    <w:rsid w:val="00F4522E"/>
    <w:rsid w:val="00F673D3"/>
    <w:rsid w:val="00F802C6"/>
    <w:rsid w:val="00F8592D"/>
    <w:rsid w:val="00FB7F09"/>
    <w:rsid w:val="00FE3CFE"/>
    <w:rsid w:val="00FF6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0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30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C0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0C0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3208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CD5C68"/>
    <w:rPr>
      <w:color w:val="0000FF" w:themeColor="hyperlink"/>
      <w:u w:val="single"/>
    </w:rPr>
  </w:style>
  <w:style w:type="character" w:styleId="a8">
    <w:name w:val="Placeholder Text"/>
    <w:basedOn w:val="a0"/>
    <w:uiPriority w:val="99"/>
    <w:semiHidden/>
    <w:rsid w:val="0011070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hyperlink" Target="http://www.cir.ru/index.jsp.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hyperlink" Target="http://www.vedomosti.ru/newspaper/article.shtml?2005/06/17/9351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hyperlink" Target="http://www.rjm.ru/archive.php?inumber=7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40</Pages>
  <Words>7242</Words>
  <Characters>41280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Гекк</dc:creator>
  <cp:lastModifiedBy>Синяев Филипп</cp:lastModifiedBy>
  <cp:revision>2</cp:revision>
  <dcterms:created xsi:type="dcterms:W3CDTF">2019-11-19T10:51:00Z</dcterms:created>
  <dcterms:modified xsi:type="dcterms:W3CDTF">2019-11-19T10:51:00Z</dcterms:modified>
</cp:coreProperties>
</file>